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39" w:rsidRPr="00177C4B" w:rsidRDefault="00177C4B">
      <w:pPr>
        <w:jc w:val="center"/>
        <w:rPr>
          <w:b/>
          <w:sz w:val="30"/>
          <w:szCs w:val="30"/>
        </w:rPr>
      </w:pPr>
      <w:r w:rsidRPr="00177C4B">
        <w:rPr>
          <w:rFonts w:hint="eastAsia"/>
          <w:b/>
          <w:sz w:val="30"/>
          <w:szCs w:val="30"/>
        </w:rPr>
        <w:t>2020</w:t>
      </w:r>
      <w:r w:rsidRPr="00177C4B">
        <w:rPr>
          <w:rFonts w:hint="eastAsia"/>
          <w:b/>
          <w:sz w:val="30"/>
          <w:szCs w:val="30"/>
        </w:rPr>
        <w:t>学年第二学期历史学科教研组第一次活动</w:t>
      </w:r>
    </w:p>
    <w:p w:rsidR="00177C4B" w:rsidRDefault="00177C4B">
      <w:pPr>
        <w:jc w:val="left"/>
        <w:rPr>
          <w:rFonts w:hint="eastAsia"/>
        </w:rPr>
      </w:pPr>
    </w:p>
    <w:p w:rsidR="00075239" w:rsidRDefault="00177C4B">
      <w:pPr>
        <w:jc w:val="left"/>
      </w:pPr>
      <w:bookmarkStart w:id="0" w:name="_GoBack"/>
      <w:bookmarkEnd w:id="0"/>
      <w:r>
        <w:rPr>
          <w:rFonts w:hint="eastAsia"/>
        </w:rPr>
        <w:t>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:rsidR="00075239" w:rsidRDefault="00177C4B">
      <w:pPr>
        <w:jc w:val="left"/>
      </w:pPr>
      <w:r>
        <w:rPr>
          <w:rFonts w:hint="eastAsia"/>
        </w:rPr>
        <w:t>地点：历史办公室</w:t>
      </w:r>
    </w:p>
    <w:p w:rsidR="00075239" w:rsidRDefault="00177C4B">
      <w:pPr>
        <w:jc w:val="left"/>
      </w:pPr>
      <w:r>
        <w:rPr>
          <w:rFonts w:hint="eastAsia"/>
        </w:rPr>
        <w:t>出席老师：王敏</w:t>
      </w:r>
      <w:proofErr w:type="gramStart"/>
      <w:r>
        <w:rPr>
          <w:rFonts w:hint="eastAsia"/>
        </w:rPr>
        <w:t>敏</w:t>
      </w:r>
      <w:proofErr w:type="gramEnd"/>
      <w:r>
        <w:rPr>
          <w:rFonts w:hint="eastAsia"/>
        </w:rPr>
        <w:t>、姜丽芳、张晶晶、陈丽、王孙</w:t>
      </w:r>
      <w:proofErr w:type="gramStart"/>
      <w:r>
        <w:rPr>
          <w:rFonts w:hint="eastAsia"/>
        </w:rPr>
        <w:t>昕</w:t>
      </w:r>
      <w:proofErr w:type="gramEnd"/>
      <w:r>
        <w:rPr>
          <w:rFonts w:hint="eastAsia"/>
        </w:rPr>
        <w:t>、张红霞</w:t>
      </w:r>
    </w:p>
    <w:p w:rsidR="00075239" w:rsidRDefault="00177C4B">
      <w:pPr>
        <w:jc w:val="left"/>
      </w:pPr>
      <w:r>
        <w:rPr>
          <w:rFonts w:hint="eastAsia"/>
        </w:rPr>
        <w:t>内容：《本学期常规教学工作任务布置》</w:t>
      </w:r>
    </w:p>
    <w:p w:rsidR="00075239" w:rsidRDefault="00177C4B">
      <w:pPr>
        <w:pStyle w:val="p1"/>
      </w:pPr>
      <w:r>
        <w:t>一、教学常规</w:t>
      </w:r>
    </w:p>
    <w:p w:rsidR="00075239" w:rsidRDefault="00177C4B">
      <w:pPr>
        <w:pStyle w:val="p1"/>
      </w:pPr>
      <w:r>
        <w:t>1</w:t>
      </w:r>
      <w:r>
        <w:t>、了解教学五课（磨课、上课、说课、听课、评课）</w:t>
      </w:r>
    </w:p>
    <w:p w:rsidR="00075239" w:rsidRDefault="00177C4B">
      <w:pPr>
        <w:pStyle w:val="p1"/>
      </w:pPr>
      <w:r>
        <w:t>2</w:t>
      </w:r>
      <w:r>
        <w:t>、了解教学五环节</w:t>
      </w:r>
    </w:p>
    <w:p w:rsidR="00075239" w:rsidRDefault="00177C4B">
      <w:pPr>
        <w:pStyle w:val="p1"/>
      </w:pPr>
      <w:r>
        <w:t>3</w:t>
      </w:r>
      <w:r>
        <w:t>、完成实践课</w:t>
      </w:r>
    </w:p>
    <w:p w:rsidR="00075239" w:rsidRDefault="00177C4B">
      <w:pPr>
        <w:pStyle w:val="p1"/>
      </w:pPr>
      <w:r>
        <w:t>4</w:t>
      </w:r>
      <w:r>
        <w:t>、新增推门课，及时准备教学设计，作业。</w:t>
      </w:r>
    </w:p>
    <w:p w:rsidR="00075239" w:rsidRDefault="00177C4B">
      <w:pPr>
        <w:pStyle w:val="p1"/>
      </w:pPr>
      <w:r>
        <w:t>5</w:t>
      </w:r>
      <w:r>
        <w:t>、备课本检查</w:t>
      </w:r>
    </w:p>
    <w:p w:rsidR="00075239" w:rsidRDefault="00177C4B">
      <w:pPr>
        <w:pStyle w:val="p1"/>
      </w:pPr>
      <w:r>
        <w:t>二、加强活动，改变教学方法，提高教学有效性</w:t>
      </w:r>
    </w:p>
    <w:p w:rsidR="00075239" w:rsidRDefault="00177C4B">
      <w:pPr>
        <w:pStyle w:val="p1"/>
      </w:pPr>
      <w:r>
        <w:t>1</w:t>
      </w:r>
      <w:r>
        <w:t>、新科技的运用，比如电子白板功能，智慧校园的投入，对于这些信息技术需要学习使用</w:t>
      </w:r>
    </w:p>
    <w:p w:rsidR="00075239" w:rsidRDefault="00177C4B">
      <w:pPr>
        <w:pStyle w:val="p1"/>
      </w:pPr>
      <w:r>
        <w:t>2</w:t>
      </w:r>
      <w:r>
        <w:t>、学程手册设计修改与完善，深度学习理念的学习。</w:t>
      </w:r>
    </w:p>
    <w:p w:rsidR="00075239" w:rsidRDefault="00177C4B">
      <w:pPr>
        <w:pStyle w:val="p1"/>
      </w:pPr>
      <w:r>
        <w:t>3</w:t>
      </w:r>
      <w:r>
        <w:t>、教研组和</w:t>
      </w:r>
      <w:proofErr w:type="gramStart"/>
      <w:r>
        <w:t>备课组</w:t>
      </w:r>
      <w:proofErr w:type="gramEnd"/>
      <w:r>
        <w:t>活动要有主题，可以利用区级，片级、东西校联动等课进行主题式研修，学程手册的编写和完善也是研修的一部分。</w:t>
      </w:r>
    </w:p>
    <w:p w:rsidR="00075239" w:rsidRDefault="00177C4B">
      <w:pPr>
        <w:pStyle w:val="p1"/>
      </w:pPr>
      <w:r>
        <w:t>4</w:t>
      </w:r>
      <w:r>
        <w:t>、要有项目化活动，一学期一个</w:t>
      </w:r>
      <w:r>
        <w:rPr>
          <w:rFonts w:hint="eastAsia"/>
        </w:rPr>
        <w:t>。</w:t>
      </w:r>
    </w:p>
    <w:p w:rsidR="00075239" w:rsidRDefault="00177C4B">
      <w:pPr>
        <w:pStyle w:val="p1"/>
      </w:pPr>
      <w:r>
        <w:t>三、积极参加各类培训</w:t>
      </w:r>
    </w:p>
    <w:p w:rsidR="00075239" w:rsidRDefault="00177C4B">
      <w:pPr>
        <w:pStyle w:val="p1"/>
      </w:pPr>
      <w:r>
        <w:t>四、档案化管理</w:t>
      </w:r>
    </w:p>
    <w:p w:rsidR="00075239" w:rsidRDefault="00177C4B">
      <w:pPr>
        <w:pStyle w:val="p1"/>
      </w:pPr>
      <w:r>
        <w:t>每次活动要有记录，可以拍照、视频、文字材料，如果要发布校园网，需要领导审核后发布。</w:t>
      </w:r>
    </w:p>
    <w:p w:rsidR="00075239" w:rsidRDefault="00177C4B">
      <w:pPr>
        <w:pStyle w:val="p1"/>
      </w:pPr>
      <w:r>
        <w:t>五、深化学校集团办学</w:t>
      </w:r>
    </w:p>
    <w:p w:rsidR="00075239" w:rsidRDefault="00177C4B">
      <w:pPr>
        <w:pStyle w:val="p1"/>
      </w:pPr>
      <w:r>
        <w:t>集团办学可有优势互补，增加教师的流动</w:t>
      </w:r>
    </w:p>
    <w:p w:rsidR="00075239" w:rsidRDefault="00177C4B">
      <w:pPr>
        <w:pStyle w:val="p2"/>
      </w:pPr>
      <w:r>
        <w:rPr>
          <w:rFonts w:hint="eastAsia"/>
        </w:rPr>
        <w:t>六、绩效奖励这学期会调整，体现多劳多得，优</w:t>
      </w:r>
      <w:proofErr w:type="gramStart"/>
      <w:r>
        <w:rPr>
          <w:rFonts w:hint="eastAsia"/>
        </w:rPr>
        <w:t>劳</w:t>
      </w:r>
      <w:proofErr w:type="gramEnd"/>
      <w:r>
        <w:rPr>
          <w:rFonts w:hint="eastAsia"/>
        </w:rPr>
        <w:t>优酬。</w:t>
      </w:r>
    </w:p>
    <w:p w:rsidR="00075239" w:rsidRDefault="00177C4B">
      <w:pPr>
        <w:jc w:val="left"/>
      </w:pPr>
      <w:r>
        <w:rPr>
          <w:rFonts w:hint="eastAsia"/>
          <w:noProof/>
        </w:rPr>
        <w:drawing>
          <wp:inline distT="0" distB="0" distL="0" distR="0">
            <wp:extent cx="3336925" cy="2084705"/>
            <wp:effectExtent l="0" t="0" r="635" b="3175"/>
            <wp:docPr id="1" name="图片 1" descr="../Library/Group%20Containers/group.com.apple.notes/Media/7BC6DDEB-0CC2-4CAC-A0CB-FF3D6703F4FF/IMG_6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Library/Group%20Containers/group.com.apple.notes/Media/7BC6DDEB-0CC2-4CAC-A0CB-FF3D6703F4FF/IMG_6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523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宋体"/>
    <w:charset w:val="86"/>
    <w:family w:val="script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Corbel"/>
    <w:charset w:val="00"/>
    <w:family w:val="swiss"/>
    <w:pitch w:val="default"/>
    <w:sig w:usb0="00000000" w:usb1="00000000" w:usb2="00000010" w:usb3="00000000" w:csb0="00000001" w:csb1="00000000"/>
  </w:font>
  <w:font w:name="PingFang SC">
    <w:altName w:val="宋体"/>
    <w:charset w:val="86"/>
    <w:family w:val="swiss"/>
    <w:pitch w:val="default"/>
    <w:sig w:usb0="00000000" w:usb1="00000000" w:usb2="00000016" w:usb3="00000000" w:csb0="001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E5"/>
    <w:rsid w:val="00075239"/>
    <w:rsid w:val="0008670E"/>
    <w:rsid w:val="00177C4B"/>
    <w:rsid w:val="00222699"/>
    <w:rsid w:val="004D4811"/>
    <w:rsid w:val="00614827"/>
    <w:rsid w:val="00871B45"/>
    <w:rsid w:val="008E6370"/>
    <w:rsid w:val="00AC77FE"/>
    <w:rsid w:val="00BE44E5"/>
    <w:rsid w:val="00CE324B"/>
    <w:rsid w:val="31A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qFormat/>
    <w:pPr>
      <w:widowControl/>
      <w:jc w:val="left"/>
    </w:pPr>
    <w:rPr>
      <w:rFonts w:ascii="Helvetica Neue" w:hAnsi="Helvetica Neue" w:cs="Times New Roman"/>
      <w:kern w:val="0"/>
      <w:sz w:val="18"/>
      <w:szCs w:val="18"/>
    </w:rPr>
  </w:style>
  <w:style w:type="paragraph" w:customStyle="1" w:styleId="p2">
    <w:name w:val="p2"/>
    <w:basedOn w:val="a"/>
    <w:qFormat/>
    <w:pPr>
      <w:widowControl/>
      <w:jc w:val="left"/>
    </w:pPr>
    <w:rPr>
      <w:rFonts w:ascii="PingFang SC" w:eastAsia="PingFang SC" w:hAnsi="PingFang SC" w:cs="Times New Roman"/>
      <w:kern w:val="0"/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177C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7C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qFormat/>
    <w:pPr>
      <w:widowControl/>
      <w:jc w:val="left"/>
    </w:pPr>
    <w:rPr>
      <w:rFonts w:ascii="Helvetica Neue" w:hAnsi="Helvetica Neue" w:cs="Times New Roman"/>
      <w:kern w:val="0"/>
      <w:sz w:val="18"/>
      <w:szCs w:val="18"/>
    </w:rPr>
  </w:style>
  <w:style w:type="paragraph" w:customStyle="1" w:styleId="p2">
    <w:name w:val="p2"/>
    <w:basedOn w:val="a"/>
    <w:qFormat/>
    <w:pPr>
      <w:widowControl/>
      <w:jc w:val="left"/>
    </w:pPr>
    <w:rPr>
      <w:rFonts w:ascii="PingFang SC" w:eastAsia="PingFang SC" w:hAnsi="PingFang SC" w:cs="Times New Roman"/>
      <w:kern w:val="0"/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177C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7C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晶晶</dc:creator>
  <cp:lastModifiedBy>AutoBVT</cp:lastModifiedBy>
  <cp:revision>8</cp:revision>
  <dcterms:created xsi:type="dcterms:W3CDTF">2021-02-23T02:37:00Z</dcterms:created>
  <dcterms:modified xsi:type="dcterms:W3CDTF">2021-02-23T07:09:00Z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