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pPr w:leftFromText="180" w:rightFromText="180" w:vertAnchor="text" w:horzAnchor="margin" w:tblpY="2"/>
        <w:tblW w:w="95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571" w:type="dxa"/>
          </w:tcPr>
          <w:p>
            <w:r>
              <w:drawing>
                <wp:anchor distT="0" distB="0" distL="114300" distR="114300" simplePos="0" relativeHeight="251657216" behindDoc="0" locked="0" layoutInCell="1" allowOverlap="1">
                  <wp:simplePos x="0" y="0"/>
                  <wp:positionH relativeFrom="column">
                    <wp:posOffset>114300</wp:posOffset>
                  </wp:positionH>
                  <wp:positionV relativeFrom="paragraph">
                    <wp:posOffset>92710</wp:posOffset>
                  </wp:positionV>
                  <wp:extent cx="959485" cy="706120"/>
                  <wp:effectExtent l="19050" t="0" r="0" b="0"/>
                  <wp:wrapNone/>
                  <wp:docPr id="2" name="图片 2" descr="welcom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lcome_03"/>
                          <pic:cNvPicPr>
                            <a:picLocks noChangeAspect="1" noChangeArrowheads="1"/>
                          </pic:cNvPicPr>
                        </pic:nvPicPr>
                        <pic:blipFill>
                          <a:blip r:embed="rId4" cstate="print">
                            <a:biLevel thresh="50000"/>
                            <a:grayscl/>
                          </a:blip>
                          <a:srcRect/>
                          <a:stretch>
                            <a:fillRect/>
                          </a:stretch>
                        </pic:blipFill>
                        <pic:spPr>
                          <a:xfrm>
                            <a:off x="0" y="0"/>
                            <a:ext cx="959485" cy="706120"/>
                          </a:xfrm>
                          <a:prstGeom prst="rect">
                            <a:avLst/>
                          </a:prstGeom>
                          <a:noFill/>
                        </pic:spPr>
                      </pic:pic>
                    </a:graphicData>
                  </a:graphic>
                </wp:anchor>
              </w:drawing>
            </w:r>
          </w:p>
          <w:p>
            <w:pPr>
              <w:rPr>
                <w:rFonts w:ascii="宋体" w:hAnsi="宋体"/>
                <w:sz w:val="18"/>
                <w:szCs w:val="18"/>
              </w:rPr>
            </w:pPr>
            <w:r>
              <w:pict>
                <v:shape id="_x0000_s1027" o:spid="_x0000_s1027" o:spt="136" type="#_x0000_t136" style="position:absolute;left:0pt;margin-left:99pt;margin-top:2.95pt;height:44.25pt;width:221.25pt;z-index:251656192;mso-width-relative:page;mso-height-relative:page;" fillcolor="#000000" filled="t" coordsize="21600,21600">
                  <v:path/>
                  <v:fill on="t" focussize="0,0"/>
                  <v:stroke/>
                  <v:imagedata o:title=""/>
                  <o:lock v:ext="edit" text="f"/>
                  <v:textpath on="t" fitshape="t" fitpath="t" trim="t" xscale="f" string="教科研通讯" style="font-family:华文楷体;font-size:44pt;font-weight:bold;v-text-align:center;"/>
                </v:shape>
              </w:pict>
            </w:r>
          </w:p>
          <w:p>
            <w:pPr>
              <w:rPr>
                <w:rFonts w:ascii="宋体" w:hAnsi="宋体"/>
                <w:sz w:val="18"/>
                <w:szCs w:val="18"/>
              </w:rPr>
            </w:pPr>
          </w:p>
          <w:p>
            <w:pPr>
              <w:rPr>
                <w:rFonts w:ascii="宋体" w:hAnsi="宋体"/>
                <w:sz w:val="18"/>
                <w:szCs w:val="18"/>
              </w:rPr>
            </w:pPr>
          </w:p>
          <w:p>
            <w:pPr>
              <w:rPr>
                <w:rFonts w:ascii="宋体" w:hAnsi="宋体"/>
                <w:sz w:val="18"/>
                <w:szCs w:val="18"/>
              </w:rPr>
            </w:pPr>
          </w:p>
          <w:p>
            <w:pPr>
              <w:rPr>
                <w:rFonts w:ascii="宋体" w:hAnsi="宋体"/>
                <w:sz w:val="18"/>
                <w:szCs w:val="18"/>
              </w:rPr>
            </w:pPr>
          </w:p>
          <w:p>
            <w:pPr>
              <w:ind w:firstLine="2560" w:firstLineChars="800"/>
              <w:rPr>
                <w:spacing w:val="20"/>
                <w:position w:val="12"/>
                <w:sz w:val="28"/>
                <w:szCs w:val="28"/>
              </w:rPr>
            </w:pPr>
            <w:r>
              <w:rPr>
                <w:rFonts w:hint="eastAsia"/>
                <w:spacing w:val="20"/>
                <w:position w:val="12"/>
                <w:sz w:val="28"/>
                <w:szCs w:val="28"/>
              </w:rPr>
              <w:t>JIAO KE YAN TONG XUN</w:t>
            </w:r>
          </w:p>
          <w:p>
            <w:pPr>
              <w:wordWrap w:val="0"/>
              <w:ind w:right="480"/>
              <w:jc w:val="right"/>
              <w:rPr>
                <w:b/>
                <w:szCs w:val="21"/>
              </w:rPr>
            </w:pPr>
            <w:r>
              <w:rPr>
                <w:rFonts w:hint="eastAsia" w:ascii="隶书" w:eastAsia="隶书"/>
                <w:b/>
                <w:sz w:val="24"/>
              </w:rPr>
              <w:t>实验中学（西校区）科研处主办</w:t>
            </w:r>
            <w:r>
              <w:rPr>
                <w:rFonts w:hint="eastAsia"/>
                <w:b/>
                <w:sz w:val="24"/>
              </w:rPr>
              <w:t xml:space="preserve">     </w:t>
            </w:r>
            <w:r>
              <w:rPr>
                <w:rFonts w:hint="eastAsia"/>
                <w:b/>
                <w:szCs w:val="21"/>
              </w:rPr>
              <w:t>2018年11月28日  第七十九期</w:t>
            </w:r>
          </w:p>
          <w:p>
            <w:pPr>
              <w:rPr>
                <w:rFonts w:ascii="宋体" w:hAnsi="宋体"/>
                <w:sz w:val="18"/>
                <w:szCs w:val="18"/>
              </w:rPr>
            </w:pPr>
          </w:p>
          <w:p>
            <w:pPr>
              <w:rPr>
                <w:rFonts w:ascii="宋体" w:hAnsi="宋体"/>
                <w:sz w:val="18"/>
                <w:szCs w:val="18"/>
              </w:rPr>
            </w:pPr>
            <w:r>
              <w:rPr>
                <w:rFonts w:ascii="宋体" w:hAnsi="宋体"/>
                <w:sz w:val="18"/>
                <w:szCs w:val="18"/>
              </w:rPr>
              <w:pict>
                <v:line id="直线 4" o:spid="_x0000_s1026" o:spt="20" style="position:absolute;left:0pt;flip:y;margin-left:0.3pt;margin-top:9.5pt;height:0.55pt;width:471.35pt;z-index:251659264;mso-width-relative:page;mso-height-relative:page;" coordsize="21600,21600" o:gfxdata="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UrKr9cAAAAGAQAADwAAAAAAAAAB&#10;ACAAAAAiAAAAZHJzL2Rvd25yZXYueG1sUEsBAhQAFAAAAAgAh07iQLXr1lvYAQAAnAMAAA4AAAAA&#10;AAAAAQAgAAAAJgEAAGRycy9lMm9Eb2MueG1sUEsFBgAAAAAGAAYAWQEAAHAFAAAAAA==&#10;">
                  <v:path arrowok="t"/>
                  <v:fill focussize="0,0"/>
                  <v:stroke weight="5pt"/>
                  <v:imagedata o:title=""/>
                  <o:lock v:ext="edit"/>
                </v:line>
              </w:pict>
            </w:r>
            <w:r>
              <w:rPr>
                <w:sz w:val="24"/>
              </w:rPr>
              <w:pict>
                <v:line id="直线 5" o:spid="_x0000_s1028" o:spt="20" style="position:absolute;left:0pt;flip:y;margin-left:0pt;margin-top:2.95pt;height:0.55pt;width:471.35pt;z-index:251658240;mso-width-relative:page;mso-height-relative:page;" coordsize="21600,21600" o:gfxdata="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79kktQAAAAEAQAADwAAAAAAAAABACAA&#10;AAAiAAAAZHJzL2Rvd25yZXYueG1sUEsBAhQAFAAAAAgAh07iQMrfeKLYAQAAmwMAAA4AAAAAAAAA&#10;AQAgAAAAIwEAAGRycy9lMm9Eb2MueG1sUEsFBgAAAAAGAAYAWQEAAG0FAAAAAA==&#10;">
                  <v:path arrowok="t"/>
                  <v:fill focussize="0,0"/>
                  <v:stroke/>
                  <v:imagedata o:title=""/>
                  <o:lock v:ext="edit"/>
                </v:line>
              </w:pict>
            </w:r>
          </w:p>
        </w:tc>
      </w:tr>
    </w:tbl>
    <w:p>
      <w:pPr>
        <w:rPr>
          <w:vanish/>
        </w:rPr>
      </w:pPr>
    </w:p>
    <w:tbl>
      <w:tblPr>
        <w:tblStyle w:val="2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9571" w:type="dxa"/>
          </w:tcPr>
          <w:p>
            <w:pPr>
              <w:ind w:right="210"/>
              <w:jc w:val="left"/>
              <w:rPr>
                <w:rFonts w:ascii="宋体" w:hAnsi="宋体"/>
                <w:szCs w:val="21"/>
              </w:rPr>
            </w:pPr>
            <w:r>
              <w:rPr>
                <w:rFonts w:hint="eastAsia" w:ascii="宋体" w:hAnsi="宋体"/>
                <w:b/>
                <w:bCs/>
                <w:sz w:val="36"/>
                <w:szCs w:val="36"/>
              </w:rPr>
              <w:sym w:font="Wingdings" w:char="F0A8"/>
            </w:r>
            <w:r>
              <w:rPr>
                <w:rFonts w:hint="eastAsia" w:ascii="宋体" w:hAnsi="宋体"/>
                <w:b/>
                <w:bCs/>
                <w:sz w:val="36"/>
                <w:szCs w:val="36"/>
              </w:rPr>
              <w:t>科研趋势</w:t>
            </w:r>
          </w:p>
          <w:p>
            <w:pPr>
              <w:ind w:right="210"/>
              <w:jc w:val="center"/>
              <w:rPr>
                <w:rFonts w:ascii="宋体" w:hAnsi="宋体"/>
                <w:b/>
                <w:bCs/>
                <w:sz w:val="32"/>
              </w:rPr>
            </w:pPr>
            <w:r>
              <w:rPr>
                <w:rFonts w:hint="eastAsia" w:ascii="宋体" w:hAnsi="宋体"/>
                <w:b/>
                <w:bCs/>
                <w:sz w:val="32"/>
              </w:rPr>
              <w:t>从获奖成果看“好研究”的特征与趋势</w:t>
            </w:r>
          </w:p>
          <w:p>
            <w:pPr>
              <w:ind w:right="210"/>
              <w:jc w:val="right"/>
              <w:rPr>
                <w:rFonts w:ascii="宋体" w:hAnsi="宋体"/>
                <w:b/>
                <w:bCs/>
                <w:sz w:val="24"/>
              </w:rPr>
            </w:pPr>
          </w:p>
          <w:p>
            <w:pPr>
              <w:ind w:right="210"/>
              <w:jc w:val="right"/>
              <w:rPr>
                <w:rFonts w:ascii="宋体" w:hAnsi="宋体"/>
                <w:b/>
                <w:bCs/>
                <w:sz w:val="24"/>
              </w:rPr>
            </w:pPr>
            <w:r>
              <w:rPr>
                <w:rFonts w:hint="eastAsia" w:ascii="宋体" w:hAnsi="宋体"/>
                <w:b/>
                <w:bCs/>
                <w:sz w:val="24"/>
              </w:rPr>
              <w:t xml:space="preserve">冯明 </w:t>
            </w:r>
          </w:p>
          <w:p>
            <w:pPr>
              <w:ind w:right="210"/>
              <w:jc w:val="right"/>
              <w:rPr>
                <w:rFonts w:ascii="宋体" w:hAnsi="宋体"/>
                <w:b/>
                <w:bCs/>
                <w:sz w:val="24"/>
              </w:rPr>
            </w:pPr>
            <w:r>
              <w:rPr>
                <w:rFonts w:hint="eastAsia" w:ascii="宋体" w:hAnsi="宋体"/>
                <w:b/>
                <w:bCs/>
                <w:sz w:val="24"/>
              </w:rPr>
              <w:t>上海市教科院普教所</w:t>
            </w:r>
          </w:p>
          <w:p>
            <w:pPr>
              <w:ind w:right="210"/>
              <w:jc w:val="right"/>
              <w:rPr>
                <w:rFonts w:ascii="宋体" w:hAnsi="宋体"/>
                <w:b/>
                <w:bCs/>
                <w:sz w:val="24"/>
              </w:rPr>
            </w:pPr>
            <w:r>
              <w:rPr>
                <w:rFonts w:hint="eastAsia" w:ascii="宋体" w:hAnsi="宋体"/>
                <w:b/>
                <w:bCs/>
                <w:sz w:val="24"/>
              </w:rPr>
              <w:t>教育科研与学校发展研究中心</w:t>
            </w:r>
          </w:p>
          <w:p>
            <w:pPr>
              <w:spacing w:line="300" w:lineRule="atLeast"/>
              <w:ind w:right="210"/>
              <w:jc w:val="left"/>
              <w:rPr>
                <w:rFonts w:ascii="宋体" w:hAnsi="宋体"/>
                <w:b/>
                <w:sz w:val="28"/>
              </w:rPr>
            </w:pPr>
            <w:r>
              <w:rPr>
                <w:rFonts w:hint="eastAsia" w:ascii="宋体" w:hAnsi="宋体"/>
                <w:b/>
                <w:sz w:val="28"/>
              </w:rPr>
              <w:t>热点与焦点</w:t>
            </w:r>
          </w:p>
          <w:p>
            <w:pPr>
              <w:spacing w:line="300" w:lineRule="atLeast"/>
              <w:ind w:right="210"/>
              <w:jc w:val="left"/>
              <w:rPr>
                <w:rFonts w:ascii="宋体" w:hAnsi="宋体"/>
                <w:b/>
                <w:sz w:val="24"/>
              </w:rPr>
            </w:pPr>
            <w:r>
              <w:rPr>
                <w:rFonts w:hint="eastAsia" w:ascii="宋体" w:hAnsi="宋体"/>
                <w:b/>
                <w:sz w:val="24"/>
              </w:rPr>
              <w:t>一、不断拓展的“质量”边界</w:t>
            </w:r>
          </w:p>
          <w:p>
            <w:pPr>
              <w:spacing w:line="300" w:lineRule="atLeast"/>
              <w:ind w:right="210"/>
              <w:jc w:val="left"/>
              <w:rPr>
                <w:rFonts w:ascii="宋体" w:hAnsi="宋体"/>
                <w:b/>
                <w:sz w:val="24"/>
              </w:rPr>
            </w:pPr>
            <w:r>
              <w:rPr>
                <w:rFonts w:hint="eastAsia" w:ascii="宋体" w:hAnsi="宋体"/>
                <w:b/>
                <w:sz w:val="24"/>
              </w:rPr>
              <w:t>趋势1：从素质走向素养</w:t>
            </w:r>
          </w:p>
          <w:p>
            <w:pPr>
              <w:spacing w:line="300" w:lineRule="atLeast"/>
              <w:ind w:right="210"/>
              <w:jc w:val="left"/>
              <w:rPr>
                <w:rFonts w:ascii="宋体" w:hAnsi="宋体"/>
                <w:sz w:val="24"/>
              </w:rPr>
            </w:pPr>
            <w:r>
              <w:rPr>
                <w:rFonts w:hint="eastAsia" w:ascii="宋体" w:hAnsi="宋体"/>
                <w:sz w:val="24"/>
              </w:rPr>
              <w:drawing>
                <wp:anchor distT="0" distB="0" distL="114300" distR="114300" simplePos="0" relativeHeight="251661312" behindDoc="0" locked="0" layoutInCell="1" allowOverlap="1">
                  <wp:simplePos x="0" y="0"/>
                  <wp:positionH relativeFrom="column">
                    <wp:posOffset>4863465</wp:posOffset>
                  </wp:positionH>
                  <wp:positionV relativeFrom="paragraph">
                    <wp:posOffset>378460</wp:posOffset>
                  </wp:positionV>
                  <wp:extent cx="1050290" cy="1974850"/>
                  <wp:effectExtent l="19050" t="0" r="0" b="0"/>
                  <wp:wrapSquare wrapText="bothSides"/>
                  <wp:docPr id="194" name="图片 194" descr="C:/Users/Administrator/Desktop/图片/53577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C:/Users/Administrator/Desktop/图片/53577169.jpeg"/>
                          <pic:cNvPicPr>
                            <a:picLocks noChangeAspect="1" noChangeArrowheads="1"/>
                          </pic:cNvPicPr>
                        </pic:nvPicPr>
                        <pic:blipFill>
                          <a:blip r:embed="rId5" cstate="print"/>
                          <a:srcRect/>
                          <a:stretch>
                            <a:fillRect/>
                          </a:stretch>
                        </pic:blipFill>
                        <pic:spPr>
                          <a:xfrm>
                            <a:off x="0" y="0"/>
                            <a:ext cx="1050290" cy="1974850"/>
                          </a:xfrm>
                          <a:prstGeom prst="rect">
                            <a:avLst/>
                          </a:prstGeom>
                          <a:noFill/>
                          <a:ln w="9525">
                            <a:noFill/>
                            <a:miter lim="800000"/>
                            <a:headEnd/>
                            <a:tailEnd/>
                          </a:ln>
                        </pic:spPr>
                      </pic:pic>
                    </a:graphicData>
                  </a:graphic>
                </wp:anchor>
              </w:drawing>
            </w:r>
            <w:r>
              <w:rPr>
                <w:rFonts w:hint="eastAsia" w:ascii="宋体" w:hAnsi="宋体"/>
                <w:sz w:val="24"/>
              </w:rPr>
              <w:t xml:space="preserve">  重新定义学业质标准，提出学业质量标准是以基础教育阶段总体教育目标为导向，以跨越不同学科领域的公民素养模型和具体学科的学科核心能力模型为基础的规范性成就标准或表现标准。</w:t>
            </w:r>
          </w:p>
          <w:p>
            <w:pPr>
              <w:spacing w:line="300" w:lineRule="atLeast"/>
              <w:ind w:right="210"/>
              <w:jc w:val="left"/>
              <w:rPr>
                <w:rFonts w:ascii="宋体" w:hAnsi="宋体"/>
                <w:sz w:val="24"/>
              </w:rPr>
            </w:pPr>
            <w:r>
              <w:rPr>
                <w:rFonts w:hint="eastAsia" w:ascii="宋体" w:hAnsi="宋体"/>
                <w:sz w:val="24"/>
                <w:lang w:eastAsia="zh-CN"/>
              </w:rPr>
              <w:t>案例：</w:t>
            </w:r>
            <w:r>
              <w:rPr>
                <w:rFonts w:hint="eastAsia" w:ascii="宋体" w:hAnsi="宋体"/>
                <w:sz w:val="24"/>
              </w:rPr>
              <w:t>第五届一等奖成果《创建培养高中生金融素养特色课程的实践研究》《高中生阅读素养发展的实践研究》</w:t>
            </w:r>
          </w:p>
          <w:p>
            <w:pPr>
              <w:spacing w:line="300" w:lineRule="atLeast"/>
              <w:ind w:right="210"/>
              <w:jc w:val="left"/>
              <w:rPr>
                <w:rFonts w:ascii="宋体" w:hAnsi="宋体"/>
                <w:b/>
                <w:sz w:val="24"/>
              </w:rPr>
            </w:pPr>
            <w:r>
              <w:rPr>
                <w:rFonts w:hint="eastAsia" w:ascii="宋体" w:hAnsi="宋体"/>
                <w:b/>
                <w:sz w:val="24"/>
              </w:rPr>
              <w:t>趋势2：超越认知层面的素养关怀</w:t>
            </w:r>
          </w:p>
          <w:p>
            <w:pPr>
              <w:spacing w:line="300" w:lineRule="atLeast"/>
              <w:ind w:right="210"/>
              <w:jc w:val="left"/>
              <w:rPr>
                <w:rFonts w:ascii="宋体" w:hAnsi="宋体"/>
                <w:sz w:val="24"/>
              </w:rPr>
            </w:pPr>
            <w:r>
              <w:rPr>
                <w:rFonts w:hint="eastAsia" w:ascii="宋体" w:hAnsi="宋体"/>
                <w:sz w:val="24"/>
              </w:rPr>
              <w:t>1.学生在情感情绪等方面的发展日益受到关注</w:t>
            </w:r>
          </w:p>
          <w:p>
            <w:pPr>
              <w:spacing w:line="300" w:lineRule="atLeast"/>
              <w:ind w:right="210"/>
              <w:jc w:val="left"/>
              <w:rPr>
                <w:rFonts w:ascii="宋体" w:hAnsi="宋体"/>
                <w:sz w:val="24"/>
              </w:rPr>
            </w:pPr>
            <w:r>
              <w:rPr>
                <w:rFonts w:hint="eastAsia" w:ascii="宋体" w:hAnsi="宋体"/>
                <w:sz w:val="24"/>
                <w:lang w:eastAsia="zh-CN"/>
              </w:rPr>
              <w:t>案例：</w:t>
            </w:r>
            <w:r>
              <w:rPr>
                <w:rFonts w:hint="eastAsia" w:ascii="宋体" w:hAnsi="宋体"/>
                <w:sz w:val="24"/>
              </w:rPr>
              <w:t>上海七宝中学：《从感恩教育到情感体验体系建设》</w:t>
            </w:r>
          </w:p>
          <w:p>
            <w:pPr>
              <w:spacing w:line="300" w:lineRule="atLeast"/>
              <w:ind w:right="210"/>
              <w:jc w:val="left"/>
              <w:rPr>
                <w:rFonts w:ascii="宋体" w:hAnsi="宋体"/>
                <w:sz w:val="24"/>
              </w:rPr>
            </w:pPr>
            <w:r>
              <w:rPr>
                <w:rFonts w:hint="eastAsia" w:ascii="宋体" w:hAnsi="宋体"/>
                <w:sz w:val="24"/>
              </w:rPr>
              <w:t>2.适应未来的新素养被关注和培育</w:t>
            </w:r>
          </w:p>
          <w:p>
            <w:pPr>
              <w:spacing w:line="300" w:lineRule="atLeast"/>
              <w:ind w:right="210"/>
              <w:jc w:val="left"/>
              <w:rPr>
                <w:rFonts w:ascii="宋体" w:hAnsi="宋体"/>
                <w:sz w:val="24"/>
              </w:rPr>
            </w:pPr>
            <w:r>
              <w:rPr>
                <w:rFonts w:hint="eastAsia" w:ascii="宋体" w:hAnsi="宋体"/>
                <w:sz w:val="24"/>
                <w:lang w:eastAsia="zh-CN"/>
              </w:rPr>
              <w:t>案例：</w:t>
            </w:r>
            <w:r>
              <w:rPr>
                <w:rFonts w:hint="eastAsia" w:ascii="宋体" w:hAnsi="宋体"/>
                <w:sz w:val="24"/>
              </w:rPr>
              <w:t>浦东干部学院翁文艳：《学生领导力》十一届二等奖</w:t>
            </w:r>
          </w:p>
          <w:p>
            <w:pPr>
              <w:spacing w:line="300" w:lineRule="atLeast"/>
              <w:ind w:right="210"/>
              <w:jc w:val="left"/>
              <w:rPr>
                <w:rFonts w:ascii="宋体" w:hAnsi="宋体"/>
                <w:b/>
                <w:sz w:val="24"/>
              </w:rPr>
            </w:pPr>
            <w:r>
              <w:rPr>
                <w:rFonts w:hint="eastAsia" w:ascii="宋体" w:hAnsi="宋体"/>
                <w:b/>
                <w:sz w:val="24"/>
              </w:rPr>
              <w:t>二、日益灵活的“课堂教学”</w:t>
            </w:r>
          </w:p>
          <w:p>
            <w:pPr>
              <w:spacing w:line="300" w:lineRule="atLeast"/>
              <w:ind w:right="210"/>
              <w:jc w:val="left"/>
              <w:rPr>
                <w:rFonts w:ascii="宋体" w:hAnsi="宋体"/>
                <w:b/>
                <w:sz w:val="24"/>
              </w:rPr>
            </w:pPr>
            <w:r>
              <w:rPr>
                <w:rFonts w:hint="eastAsia" w:ascii="宋体" w:hAnsi="宋体"/>
                <w:b/>
                <w:sz w:val="24"/>
              </w:rPr>
              <w:t>趋势1：适应差异与教学的个性化</w:t>
            </w:r>
          </w:p>
          <w:p>
            <w:pPr>
              <w:spacing w:line="300" w:lineRule="atLeast"/>
              <w:ind w:right="210"/>
              <w:jc w:val="left"/>
              <w:rPr>
                <w:rFonts w:ascii="宋体" w:hAnsi="宋体"/>
                <w:sz w:val="24"/>
              </w:rPr>
            </w:pPr>
            <w:r>
              <w:rPr>
                <w:rFonts w:hint="eastAsia" w:ascii="宋体" w:hAnsi="宋体"/>
                <w:sz w:val="24"/>
                <w:lang w:eastAsia="zh-CN"/>
              </w:rPr>
              <w:t>案例：</w:t>
            </w:r>
            <w:r>
              <w:rPr>
                <w:rFonts w:hint="eastAsia" w:ascii="宋体" w:hAnsi="宋体"/>
                <w:sz w:val="24"/>
              </w:rPr>
              <w:t>江宁学校《适应差异 变革学校教学组织形式的实践研究》十一届一等奖</w:t>
            </w:r>
          </w:p>
          <w:p>
            <w:pPr>
              <w:spacing w:line="300" w:lineRule="atLeast"/>
              <w:ind w:right="210"/>
              <w:jc w:val="left"/>
              <w:rPr>
                <w:rFonts w:ascii="宋体" w:hAnsi="宋体"/>
                <w:b/>
                <w:bCs/>
                <w:sz w:val="24"/>
              </w:rPr>
            </w:pPr>
            <w:r>
              <w:rPr>
                <w:rFonts w:hint="eastAsia" w:ascii="宋体" w:hAnsi="宋体"/>
                <w:b/>
                <w:bCs/>
                <w:sz w:val="24"/>
              </w:rPr>
              <w:t>趋势2：赋予差异以教育探索的意义</w:t>
            </w:r>
          </w:p>
          <w:p>
            <w:pPr>
              <w:spacing w:line="300" w:lineRule="atLeast"/>
              <w:ind w:right="210"/>
              <w:jc w:val="left"/>
              <w:rPr>
                <w:rFonts w:ascii="宋体" w:hAnsi="宋体"/>
                <w:sz w:val="24"/>
              </w:rPr>
            </w:pPr>
            <w:r>
              <w:rPr>
                <w:rFonts w:hint="eastAsia" w:ascii="宋体" w:hAnsi="宋体"/>
                <w:sz w:val="24"/>
                <w:lang w:eastAsia="zh-CN"/>
              </w:rPr>
              <w:t>案例：</w:t>
            </w:r>
            <w:r>
              <w:rPr>
                <w:rFonts w:hint="eastAsia" w:ascii="宋体" w:hAnsi="宋体"/>
                <w:sz w:val="24"/>
              </w:rPr>
              <w:t>育才中学《“三自”教育传承与发展的实践研究》十一届一等奖</w:t>
            </w:r>
          </w:p>
          <w:p>
            <w:pPr>
              <w:spacing w:line="300" w:lineRule="atLeast"/>
              <w:ind w:right="210"/>
              <w:jc w:val="left"/>
              <w:rPr>
                <w:rFonts w:ascii="宋体" w:hAnsi="宋体"/>
                <w:b/>
                <w:bCs/>
                <w:sz w:val="24"/>
              </w:rPr>
            </w:pPr>
            <w:r>
              <w:rPr>
                <w:rFonts w:hint="eastAsia" w:ascii="宋体" w:hAnsi="宋体"/>
                <w:b/>
                <w:bCs/>
                <w:sz w:val="24"/>
              </w:rPr>
              <w:t>趋势3：依据学生学的动态变化设计针对性的教</w:t>
            </w:r>
          </w:p>
          <w:p>
            <w:pPr>
              <w:spacing w:line="300" w:lineRule="atLeast"/>
              <w:ind w:right="210"/>
              <w:jc w:val="left"/>
              <w:rPr>
                <w:rFonts w:ascii="宋体" w:hAnsi="宋体"/>
                <w:sz w:val="24"/>
              </w:rPr>
            </w:pPr>
            <w:r>
              <w:rPr>
                <w:rFonts w:hint="eastAsia" w:ascii="宋体" w:hAnsi="宋体"/>
                <w:sz w:val="24"/>
                <w:lang w:eastAsia="zh-CN"/>
              </w:rPr>
              <w:t>案例：</w:t>
            </w:r>
            <w:r>
              <w:rPr>
                <w:rFonts w:hint="eastAsia" w:ascii="宋体" w:hAnsi="宋体"/>
                <w:sz w:val="24"/>
              </w:rPr>
              <w:t>静安实验小学《让学生爱上35分钟——小学课堂教学设计逻辑结构变化的实践研究》</w:t>
            </w:r>
          </w:p>
          <w:p>
            <w:pPr>
              <w:spacing w:line="300" w:lineRule="atLeast"/>
              <w:ind w:right="210"/>
              <w:jc w:val="left"/>
              <w:rPr>
                <w:rFonts w:ascii="宋体" w:hAnsi="宋体"/>
                <w:b/>
                <w:bCs/>
                <w:sz w:val="24"/>
              </w:rPr>
            </w:pPr>
            <w:r>
              <w:rPr>
                <w:rFonts w:hint="eastAsia" w:ascii="宋体" w:hAnsi="宋体"/>
                <w:b/>
                <w:bCs/>
                <w:sz w:val="24"/>
              </w:rPr>
              <w:t>三、综合统整的“学校课程”</w:t>
            </w:r>
          </w:p>
          <w:p>
            <w:pPr>
              <w:spacing w:line="300" w:lineRule="atLeast"/>
              <w:ind w:right="210"/>
              <w:jc w:val="left"/>
              <w:rPr>
                <w:rFonts w:ascii="宋体" w:hAnsi="宋体"/>
                <w:sz w:val="24"/>
              </w:rPr>
            </w:pPr>
            <w:r>
              <w:rPr>
                <w:rFonts w:hint="eastAsia" w:ascii="宋体" w:hAnsi="宋体"/>
                <w:sz w:val="24"/>
                <w:lang w:eastAsia="zh-CN"/>
              </w:rPr>
              <w:t>案例：</w:t>
            </w:r>
            <w:r>
              <w:rPr>
                <w:rFonts w:hint="eastAsia" w:ascii="宋体" w:hAnsi="宋体"/>
                <w:sz w:val="24"/>
              </w:rPr>
              <w:t>张江高科实验小学：《利用地方资源开发中草药植物探究课程的实践研究》第五届一等奖</w:t>
            </w:r>
          </w:p>
          <w:p>
            <w:pPr>
              <w:ind w:right="210"/>
              <w:jc w:val="left"/>
              <w:rPr>
                <w:rFonts w:ascii="宋体" w:hAnsi="宋体"/>
                <w:szCs w:val="21"/>
              </w:rPr>
            </w:pPr>
            <w:r>
              <w:rPr>
                <w:rFonts w:hint="eastAsia" w:ascii="宋体" w:hAnsi="宋体"/>
                <w:szCs w:val="21"/>
              </w:rPr>
              <w:t xml:space="preserve">              </w:t>
            </w:r>
          </w:p>
          <w:p>
            <w:pPr>
              <w:ind w:right="210"/>
              <w:jc w:val="both"/>
              <w:rPr>
                <w:rFonts w:ascii="黑体" w:hAnsi="黑体" w:eastAsia="黑体"/>
                <w:sz w:val="32"/>
                <w:szCs w:val="32"/>
              </w:rPr>
            </w:pPr>
            <w:bookmarkStart w:id="0" w:name="_GoBack"/>
            <w:bookmarkEnd w:id="0"/>
            <w:r>
              <w:rPr>
                <w:rFonts w:hint="eastAsia" w:ascii="宋体" w:hAnsi="宋体"/>
                <w:szCs w:val="21"/>
              </w:rPr>
              <w:t>注：如需完整资料，</w:t>
            </w:r>
            <w:r>
              <w:rPr>
                <w:rFonts w:hint="eastAsia" w:ascii="宋体" w:hAnsi="宋体"/>
                <w:szCs w:val="21"/>
                <w:lang w:eastAsia="zh-CN"/>
              </w:rPr>
              <w:t>可向</w:t>
            </w:r>
            <w:r>
              <w:rPr>
                <w:rFonts w:hint="eastAsia" w:ascii="宋体" w:hAnsi="宋体"/>
                <w:szCs w:val="21"/>
              </w:rPr>
              <w:t>科研处</w:t>
            </w:r>
            <w:r>
              <w:rPr>
                <w:rFonts w:hint="eastAsia" w:ascii="宋体" w:hAnsi="宋体"/>
                <w:szCs w:val="21"/>
                <w:lang w:eastAsia="zh-CN"/>
              </w:rPr>
              <w:t>张婧索要</w:t>
            </w:r>
          </w:p>
          <w:p>
            <w:pPr>
              <w:pStyle w:val="49"/>
              <w:numPr>
                <w:ilvl w:val="0"/>
                <w:numId w:val="2"/>
              </w:numPr>
              <w:spacing w:line="180" w:lineRule="atLeast"/>
              <w:ind w:firstLineChars="0"/>
              <w:jc w:val="left"/>
              <w:rPr>
                <w:b/>
                <w:bCs/>
                <w:sz w:val="36"/>
                <w:szCs w:val="36"/>
              </w:rPr>
            </w:pPr>
            <w:r>
              <w:rPr>
                <w:rFonts w:hint="eastAsia" w:ascii="宋体" w:hAnsi="宋体"/>
                <w:b/>
                <w:bCs/>
                <w:sz w:val="36"/>
                <w:szCs w:val="36"/>
              </w:rPr>
              <w:t>征文选登</w:t>
            </w:r>
          </w:p>
          <w:p>
            <w:pPr>
              <w:spacing w:line="180" w:lineRule="atLeast"/>
              <w:jc w:val="center"/>
              <w:rPr>
                <w:rFonts w:ascii="黑体" w:hAnsi="黑体" w:eastAsia="黑体"/>
                <w:sz w:val="32"/>
                <w:szCs w:val="32"/>
              </w:rPr>
            </w:pPr>
            <w:r>
              <w:rPr>
                <w:rFonts w:hint="eastAsia" w:ascii="黑体" w:hAnsi="黑体" w:eastAsia="黑体"/>
                <w:sz w:val="32"/>
                <w:szCs w:val="32"/>
                <w:lang w:eastAsia="zh-CN"/>
              </w:rPr>
              <w:t>“</w:t>
            </w:r>
            <w:r>
              <w:rPr>
                <w:rFonts w:hint="eastAsia" w:ascii="黑体" w:hAnsi="黑体" w:eastAsia="黑体"/>
                <w:sz w:val="32"/>
                <w:szCs w:val="32"/>
              </w:rPr>
              <w:t>撬开”学生的嘴</w:t>
            </w:r>
          </w:p>
          <w:p>
            <w:pPr>
              <w:spacing w:line="180" w:lineRule="atLeast"/>
              <w:jc w:val="center"/>
              <w:rPr>
                <w:rFonts w:ascii="黑体" w:hAnsi="黑体" w:eastAsia="黑体"/>
                <w:sz w:val="32"/>
                <w:szCs w:val="32"/>
              </w:rPr>
            </w:pPr>
            <w:r>
              <w:rPr>
                <w:rFonts w:hint="eastAsia" w:ascii="楷体_GB2312" w:eastAsia="楷体_GB2312"/>
                <w:sz w:val="24"/>
              </w:rPr>
              <w:t>上海市青浦区实验中学</w:t>
            </w:r>
            <w:r>
              <w:rPr>
                <w:rFonts w:hint="eastAsia" w:ascii="宋体" w:hAnsi="宋体"/>
                <w:sz w:val="24"/>
              </w:rPr>
              <w:t xml:space="preserve">    </w:t>
            </w:r>
            <w:r>
              <w:rPr>
                <w:rFonts w:hint="eastAsia" w:ascii="楷体_GB2312" w:eastAsia="楷体_GB2312"/>
                <w:sz w:val="24"/>
              </w:rPr>
              <w:t>顾莹洁</w:t>
            </w:r>
          </w:p>
          <w:p>
            <w:pPr>
              <w:spacing w:line="360" w:lineRule="auto"/>
              <w:rPr>
                <w:rFonts w:ascii="宋体" w:hAnsi="宋体"/>
                <w:b/>
                <w:bCs/>
                <w:sz w:val="24"/>
              </w:rPr>
            </w:pPr>
            <w:r>
              <w:rPr>
                <w:rFonts w:hint="eastAsia" w:ascii="宋体" w:hAnsi="宋体"/>
                <w:b/>
                <w:bCs/>
                <w:sz w:val="24"/>
              </w:rPr>
              <w:t>【案例背景】</w:t>
            </w:r>
          </w:p>
          <w:p>
            <w:pPr>
              <w:spacing w:line="360" w:lineRule="auto"/>
              <w:ind w:firstLine="480" w:firstLineChars="200"/>
              <w:rPr>
                <w:rFonts w:hint="eastAsia" w:ascii="宋体" w:hAnsi="宋体"/>
                <w:sz w:val="24"/>
              </w:rPr>
            </w:pPr>
            <w:r>
              <w:rPr>
                <w:rFonts w:hint="eastAsia" w:ascii="宋体" w:hAnsi="宋体"/>
                <w:sz w:val="24"/>
              </w:rPr>
              <w:t>此案例发生在一个上课比较沉闷的班级，这个班级的学生不太愿意主动回答老师提出的问题。之前我曾与班级中比较优秀的学生交流过，希望他们如果知道答案就多举手回答或者齐声回答，带动其他的学生；请学生回答一些简单的问题，调动积极性，但效果还是不甚理想。本节课是分数的基本性质（1），我在另一个班上完后效果还不错，学生们的反应也很积极，可没想到在这个班上课时仍然沉闷，直到一场意外的发生。</w:t>
            </w:r>
          </w:p>
          <w:p>
            <w:pPr>
              <w:spacing w:line="360" w:lineRule="auto"/>
              <w:ind w:firstLine="480" w:firstLineChars="200"/>
              <w:rPr>
                <w:rFonts w:hint="eastAsia" w:ascii="宋体" w:hAnsi="宋体"/>
                <w:sz w:val="24"/>
              </w:rPr>
            </w:pPr>
          </w:p>
          <w:p>
            <w:pPr>
              <w:spacing w:line="360" w:lineRule="auto"/>
              <w:rPr>
                <w:rFonts w:ascii="宋体" w:hAnsi="宋体"/>
                <w:b/>
                <w:bCs/>
                <w:sz w:val="24"/>
              </w:rPr>
            </w:pPr>
            <w:r>
              <w:rPr>
                <w:rFonts w:hint="eastAsia" w:ascii="宋体" w:hAnsi="宋体"/>
                <w:b/>
                <w:bCs/>
                <w:sz w:val="24"/>
              </w:rPr>
              <w:t>【案例描述】</w:t>
            </w:r>
          </w:p>
          <w:p>
            <w:pPr>
              <w:spacing w:line="360" w:lineRule="auto"/>
              <w:ind w:firstLine="480" w:firstLineChars="200"/>
              <w:rPr>
                <w:rFonts w:ascii="宋体" w:hAnsi="宋体"/>
                <w:sz w:val="24"/>
              </w:rPr>
            </w:pPr>
            <w:r>
              <w:rPr>
                <w:rFonts w:hint="eastAsia" w:ascii="宋体" w:hAnsi="宋体"/>
                <w:sz w:val="24"/>
              </w:rPr>
              <w:drawing>
                <wp:anchor distT="0" distB="0" distL="114300" distR="114300" simplePos="0" relativeHeight="251660288" behindDoc="0" locked="0" layoutInCell="1" allowOverlap="1">
                  <wp:simplePos x="0" y="0"/>
                  <wp:positionH relativeFrom="column">
                    <wp:posOffset>4027170</wp:posOffset>
                  </wp:positionH>
                  <wp:positionV relativeFrom="paragraph">
                    <wp:posOffset>3431540</wp:posOffset>
                  </wp:positionV>
                  <wp:extent cx="1981835" cy="1449070"/>
                  <wp:effectExtent l="19050" t="0" r="0" b="0"/>
                  <wp:wrapSquare wrapText="bothSides"/>
                  <wp:docPr id="191" name="图片 191" descr="http://img.mp.itc.cn/upload/20170308/2c64cd336ab54205bd76d6b24c6f23d9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http://img.mp.itc.cn/upload/20170308/2c64cd336ab54205bd76d6b24c6f23d9_th.jpg"/>
                          <pic:cNvPicPr>
                            <a:picLocks noChangeAspect="1" noChangeArrowheads="1"/>
                          </pic:cNvPicPr>
                        </pic:nvPicPr>
                        <pic:blipFill>
                          <a:blip r:embed="rId6" cstate="print"/>
                          <a:srcRect/>
                          <a:stretch>
                            <a:fillRect/>
                          </a:stretch>
                        </pic:blipFill>
                        <pic:spPr>
                          <a:xfrm>
                            <a:off x="0" y="0"/>
                            <a:ext cx="1981835" cy="1449070"/>
                          </a:xfrm>
                          <a:prstGeom prst="rect">
                            <a:avLst/>
                          </a:prstGeom>
                          <a:noFill/>
                          <a:ln w="9525">
                            <a:noFill/>
                            <a:miter lim="800000"/>
                            <a:headEnd/>
                            <a:tailEnd/>
                          </a:ln>
                        </pic:spPr>
                      </pic:pic>
                    </a:graphicData>
                  </a:graphic>
                </wp:anchor>
              </w:drawing>
            </w:r>
            <w:r>
              <w:rPr>
                <w:rFonts w:hint="eastAsia" w:ascii="宋体" w:hAnsi="宋体"/>
                <w:sz w:val="24"/>
              </w:rPr>
              <w:t>分数的基本性质（1）主要就是学习分数的基本性质的概念和会简单的运用。应该说是比较简单的一节内容，但一开始的引入环节就让我有所不安。引入环节我设计得比较生动，将涂色纸折成不同等分的图案，用分数表示涂色部分占整张纸的几分之几。通过对涂色纸的折叠，写出几个分数，得到这些分数是相等的，为分数的基本性质：“分数的分子和分母都乘以或除以同一个不为零的数，所得的分数与原分数大小相等”作铺垫。可是课堂活动过程中两个班的反应截然不同，前一个班在我折纸时就有很多积极的学生回答出那些分数，并很快看出了这些分数大小都相等，我非常顺利地引出分数的基本性质。而在这个班，我在折纸时学生稍稍表现出一些好奇，到我让学生观察这些分数有什么关系，教室里顿时鸦雀无声，我连续请了两个成绩还不错的学生回答，都没回答到关键点上。我不得不又演示一遍，提示道：虽然分数的分子、分母有所改变，但涂色的部分和整张纸的大小从头至尾都没有变。当第三个学生起来回答问题时才回答出这些分数都相等。当学生回答完，我扫视班级时没有期待中的学生们点头表示同意，而是没有反应，似乎似懂非懂。当时我就想问学生到底是他们不太愿意表达自己的观点还是没有听懂。为了不影响上课进度，我继续讲了下去，但心中总有不安，学生们的反应消极，不愿回答问题的阴影笼罩着我。</w:t>
            </w:r>
          </w:p>
          <w:p>
            <w:pPr>
              <w:spacing w:line="360" w:lineRule="auto"/>
              <w:ind w:firstLine="480" w:firstLineChars="200"/>
              <w:rPr>
                <w:rFonts w:ascii="宋体" w:hAnsi="宋体"/>
                <w:sz w:val="24"/>
              </w:rPr>
            </w:pPr>
            <w:r>
              <w:rPr>
                <w:rFonts w:hint="eastAsia" w:ascii="宋体" w:hAnsi="宋体"/>
                <w:sz w:val="24"/>
              </w:rPr>
              <w:t>当讲到利用分数的基本性质在括号中填入适当的数时，有这样一道题：</w:t>
            </w:r>
            <w:r>
              <w:drawing>
                <wp:inline distT="0" distB="0" distL="0" distR="0">
                  <wp:extent cx="862330" cy="422910"/>
                  <wp:effectExtent l="0" t="0" r="0" b="0"/>
                  <wp:docPr id="1" name="图片 2" descr="C:\Users\ADMINI~1\AppData\Local\Temp\ksohtml\wpsCF9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1\AppData\Local\Temp\ksohtml\wpsCF94.tmp.png"/>
                          <pic:cNvPicPr>
                            <a:picLocks noChangeAspect="1" noChangeArrowheads="1"/>
                          </pic:cNvPicPr>
                        </pic:nvPicPr>
                        <pic:blipFill>
                          <a:blip r:embed="rId7" cstate="print"/>
                          <a:srcRect/>
                          <a:stretch>
                            <a:fillRect/>
                          </a:stretch>
                        </pic:blipFill>
                        <pic:spPr>
                          <a:xfrm>
                            <a:off x="0" y="0"/>
                            <a:ext cx="862330" cy="422910"/>
                          </a:xfrm>
                          <a:prstGeom prst="rect">
                            <a:avLst/>
                          </a:prstGeom>
                          <a:noFill/>
                          <a:ln w="9525">
                            <a:noFill/>
                            <a:miter lim="800000"/>
                            <a:headEnd/>
                            <a:tailEnd/>
                          </a:ln>
                        </pic:spPr>
                      </pic:pic>
                    </a:graphicData>
                  </a:graphic>
                </wp:inline>
              </w:drawing>
            </w:r>
            <w:r>
              <w:rPr>
                <w:rFonts w:hint="eastAsia" w:ascii="宋体" w:hAnsi="宋体"/>
                <w:sz w:val="24"/>
              </w:rPr>
              <w:t>，我请了两个基础比较差的学生回答，都没有回答出来，我心中不太愉悦，又请了一个中等的学生回答，还是没有回答出来，我刚想发作，转头一看黑板，发现我把题目错抄成</w:t>
            </w:r>
            <w:r>
              <w:drawing>
                <wp:inline distT="0" distB="0" distL="0" distR="0">
                  <wp:extent cx="1026795" cy="422910"/>
                  <wp:effectExtent l="0" t="0" r="0" b="0"/>
                  <wp:docPr id="3" name="图片 3" descr="C:\Users\ADMINI~1\AppData\Local\Temp\ksohtml\wpsCFA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wpsCFA5.tmp.png"/>
                          <pic:cNvPicPr>
                            <a:picLocks noChangeAspect="1" noChangeArrowheads="1"/>
                          </pic:cNvPicPr>
                        </pic:nvPicPr>
                        <pic:blipFill>
                          <a:blip r:embed="rId8" cstate="print"/>
                          <a:srcRect/>
                          <a:stretch>
                            <a:fillRect/>
                          </a:stretch>
                        </pic:blipFill>
                        <pic:spPr>
                          <a:xfrm>
                            <a:off x="0" y="0"/>
                            <a:ext cx="1026795" cy="422910"/>
                          </a:xfrm>
                          <a:prstGeom prst="rect">
                            <a:avLst/>
                          </a:prstGeom>
                          <a:noFill/>
                          <a:ln w="9525">
                            <a:noFill/>
                            <a:miter lim="800000"/>
                            <a:headEnd/>
                            <a:tailEnd/>
                          </a:ln>
                        </pic:spPr>
                      </pic:pic>
                    </a:graphicData>
                  </a:graphic>
                </wp:inline>
              </w:drawing>
            </w:r>
            <w:r>
              <w:rPr>
                <w:rFonts w:hint="eastAsia" w:ascii="宋体" w:hAnsi="宋体"/>
                <w:sz w:val="24"/>
              </w:rPr>
              <w:t>，我刚想改掉，发现这道题也是可以做的，我就想不如乘此机会检验一下学生到底将知识点掌握到一个怎样的程度。于是我说：如果我把8改成18，答案是几呢？学生顿时来了精神，有好几个学生小手举得高高的，仿佛向我示意：老师，这道题我懂，让我回答吧。我请了一个平时不太举手发言的学生，他回答：分子18到3，相当于除以了6，所以分母24也要除以6，所以括号里填4。我对他的回答很满意，我继续提问，那么同学们再考虑一下，我指了指</w:t>
            </w:r>
            <w:r>
              <w:drawing>
                <wp:inline distT="0" distB="0" distL="0" distR="0">
                  <wp:extent cx="1017905" cy="422910"/>
                  <wp:effectExtent l="0" t="0" r="0" b="0"/>
                  <wp:docPr id="4" name="图片 4" descr="C:\Users\ADMINI~1\AppData\Local\Temp\ksohtml\wpsCFB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ksohtml\wpsCFB6.tmp.png"/>
                          <pic:cNvPicPr>
                            <a:picLocks noChangeAspect="1" noChangeArrowheads="1"/>
                          </pic:cNvPicPr>
                        </pic:nvPicPr>
                        <pic:blipFill>
                          <a:blip r:embed="rId9" cstate="print"/>
                          <a:srcRect/>
                          <a:stretch>
                            <a:fillRect/>
                          </a:stretch>
                        </pic:blipFill>
                        <pic:spPr>
                          <a:xfrm>
                            <a:off x="0" y="0"/>
                            <a:ext cx="1017905" cy="422910"/>
                          </a:xfrm>
                          <a:prstGeom prst="rect">
                            <a:avLst/>
                          </a:prstGeom>
                          <a:noFill/>
                          <a:ln w="9525">
                            <a:noFill/>
                            <a:miter lim="800000"/>
                            <a:headEnd/>
                            <a:tailEnd/>
                          </a:ln>
                        </pic:spPr>
                      </pic:pic>
                    </a:graphicData>
                  </a:graphic>
                </wp:inline>
              </w:drawing>
            </w:r>
            <w:r>
              <w:rPr>
                <w:rFonts w:hint="eastAsia" w:ascii="宋体" w:hAnsi="宋体"/>
                <w:sz w:val="24"/>
              </w:rPr>
              <w:t>，同样运用分数的基本性质这题怎么做呢。我听到下面有窃窃私语的声音，我知道是学生们在讨论，我没有阻止他们，我请了一个讨论得比较热烈但成绩一般的学生，她回答我括号里填的应该是9，我继续追问为什么，可惜她没有回答出理由。我觉得再接再厉，对她的回答给了肯定的答案，一些没有算出来的学生一听9就是正确答案，立即拿笔算了起来，研究9是这样算出来的。而另一些学生脸上露出了自信，我知道他们已经得到了正确答案，信心满满，就等我请他们回答了，我看到目的已经达到，学生们的积极性都调动起来了，我也就不卖关子了，请了一个我认为成绩也是中游的学生回答：先将</w:t>
            </w:r>
            <w:r>
              <w:drawing>
                <wp:inline distT="0" distB="0" distL="0" distR="0">
                  <wp:extent cx="224155" cy="396875"/>
                  <wp:effectExtent l="0" t="0" r="4445" b="0"/>
                  <wp:docPr id="5" name="图片 5" descr="C:\Users\ADMINI~1\AppData\Local\Temp\ksohtml\wpsCFB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wpsCFB7.tmp.png"/>
                          <pic:cNvPicPr>
                            <a:picLocks noChangeAspect="1" noChangeArrowheads="1"/>
                          </pic:cNvPicPr>
                        </pic:nvPicPr>
                        <pic:blipFill>
                          <a:blip r:embed="rId10" cstate="print"/>
                          <a:srcRect/>
                          <a:stretch>
                            <a:fillRect/>
                          </a:stretch>
                        </pic:blipFill>
                        <pic:spPr>
                          <a:xfrm>
                            <a:off x="0" y="0"/>
                            <a:ext cx="224155" cy="396875"/>
                          </a:xfrm>
                          <a:prstGeom prst="rect">
                            <a:avLst/>
                          </a:prstGeom>
                          <a:noFill/>
                          <a:ln w="9525">
                            <a:noFill/>
                            <a:miter lim="800000"/>
                            <a:headEnd/>
                            <a:tailEnd/>
                          </a:ln>
                        </pic:spPr>
                      </pic:pic>
                    </a:graphicData>
                  </a:graphic>
                </wp:inline>
              </w:drawing>
            </w:r>
            <w:r>
              <w:rPr>
                <w:rFonts w:hint="eastAsia" w:ascii="宋体" w:hAnsi="宋体"/>
                <w:sz w:val="24"/>
              </w:rPr>
              <w:t>化为</w:t>
            </w:r>
            <w:r>
              <w:drawing>
                <wp:inline distT="0" distB="0" distL="0" distR="0">
                  <wp:extent cx="146685" cy="396875"/>
                  <wp:effectExtent l="0" t="0" r="0" b="0"/>
                  <wp:docPr id="6" name="图片 6" descr="C:\Users\ADMINI~1\AppData\Local\Temp\ksohtml\wpsCFB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wpsCFB8.tmp.png"/>
                          <pic:cNvPicPr>
                            <a:picLocks noChangeAspect="1" noChangeArrowheads="1"/>
                          </pic:cNvPicPr>
                        </pic:nvPicPr>
                        <pic:blipFill>
                          <a:blip r:embed="rId11" cstate="print"/>
                          <a:srcRect/>
                          <a:stretch>
                            <a:fillRect/>
                          </a:stretch>
                        </pic:blipFill>
                        <pic:spPr>
                          <a:xfrm>
                            <a:off x="0" y="0"/>
                            <a:ext cx="146685" cy="396875"/>
                          </a:xfrm>
                          <a:prstGeom prst="rect">
                            <a:avLst/>
                          </a:prstGeom>
                          <a:noFill/>
                          <a:ln w="9525">
                            <a:noFill/>
                            <a:miter lim="800000"/>
                            <a:headEnd/>
                            <a:tailEnd/>
                          </a:ln>
                        </pic:spPr>
                      </pic:pic>
                    </a:graphicData>
                  </a:graphic>
                </wp:inline>
              </w:drawing>
            </w:r>
            <w:r>
              <w:rPr>
                <w:rFonts w:hint="eastAsia" w:ascii="宋体" w:hAnsi="宋体"/>
                <w:sz w:val="24"/>
              </w:rPr>
              <w:t>，再将</w:t>
            </w:r>
            <w:r>
              <w:drawing>
                <wp:inline distT="0" distB="0" distL="0" distR="0">
                  <wp:extent cx="146685" cy="396875"/>
                  <wp:effectExtent l="0" t="0" r="0" b="0"/>
                  <wp:docPr id="7" name="图片 7" descr="C:\Users\ADMINI~1\AppData\Local\Temp\ksohtml\wpsCFB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ksohtml\wpsCFB9.tmp.png"/>
                          <pic:cNvPicPr>
                            <a:picLocks noChangeAspect="1" noChangeArrowheads="1"/>
                          </pic:cNvPicPr>
                        </pic:nvPicPr>
                        <pic:blipFill>
                          <a:blip r:embed="rId11" cstate="print"/>
                          <a:srcRect/>
                          <a:stretch>
                            <a:fillRect/>
                          </a:stretch>
                        </pic:blipFill>
                        <pic:spPr>
                          <a:xfrm>
                            <a:off x="0" y="0"/>
                            <a:ext cx="146685" cy="396875"/>
                          </a:xfrm>
                          <a:prstGeom prst="rect">
                            <a:avLst/>
                          </a:prstGeom>
                          <a:noFill/>
                          <a:ln w="9525">
                            <a:noFill/>
                            <a:miter lim="800000"/>
                            <a:headEnd/>
                            <a:tailEnd/>
                          </a:ln>
                        </pic:spPr>
                      </pic:pic>
                    </a:graphicData>
                  </a:graphic>
                </wp:inline>
              </w:drawing>
            </w:r>
            <w:r>
              <w:rPr>
                <w:rFonts w:hint="eastAsia" w:ascii="宋体" w:hAnsi="宋体"/>
                <w:sz w:val="24"/>
              </w:rPr>
              <w:t>化为</w:t>
            </w:r>
            <w:r>
              <w:drawing>
                <wp:inline distT="0" distB="0" distL="0" distR="0">
                  <wp:extent cx="146685" cy="396875"/>
                  <wp:effectExtent l="0" t="0" r="0" b="0"/>
                  <wp:docPr id="8" name="图片 8" descr="C:\Users\ADMINI~1\AppData\Local\Temp\ksohtml\wpsCFC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ksohtml\wpsCFC9.tmp.png"/>
                          <pic:cNvPicPr>
                            <a:picLocks noChangeAspect="1" noChangeArrowheads="1"/>
                          </pic:cNvPicPr>
                        </pic:nvPicPr>
                        <pic:blipFill>
                          <a:blip r:embed="rId12" cstate="print"/>
                          <a:srcRect/>
                          <a:stretch>
                            <a:fillRect/>
                          </a:stretch>
                        </pic:blipFill>
                        <pic:spPr>
                          <a:xfrm>
                            <a:off x="0" y="0"/>
                            <a:ext cx="146685" cy="396875"/>
                          </a:xfrm>
                          <a:prstGeom prst="rect">
                            <a:avLst/>
                          </a:prstGeom>
                          <a:noFill/>
                          <a:ln w="9525">
                            <a:noFill/>
                            <a:miter lim="800000"/>
                            <a:headEnd/>
                            <a:tailEnd/>
                          </a:ln>
                        </pic:spPr>
                      </pic:pic>
                    </a:graphicData>
                  </a:graphic>
                </wp:inline>
              </w:drawing>
            </w:r>
            <w:r>
              <w:rPr>
                <w:rFonts w:hint="eastAsia" w:ascii="宋体" w:hAnsi="宋体"/>
                <w:sz w:val="24"/>
              </w:rPr>
              <w:t>，这三个分数是相等的，所以</w:t>
            </w:r>
            <w:r>
              <w:drawing>
                <wp:inline distT="0" distB="0" distL="0" distR="0">
                  <wp:extent cx="474345" cy="396875"/>
                  <wp:effectExtent l="19050" t="0" r="0" b="0"/>
                  <wp:docPr id="9" name="图片 9" descr="C:\Users\ADMINI~1\AppData\Local\Temp\ksohtml\wpsCFC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ksohtml\wpsCFCA.tmp.png"/>
                          <pic:cNvPicPr>
                            <a:picLocks noChangeAspect="1" noChangeArrowheads="1"/>
                          </pic:cNvPicPr>
                        </pic:nvPicPr>
                        <pic:blipFill>
                          <a:blip r:embed="rId13" cstate="print"/>
                          <a:srcRect/>
                          <a:stretch>
                            <a:fillRect/>
                          </a:stretch>
                        </pic:blipFill>
                        <pic:spPr>
                          <a:xfrm>
                            <a:off x="0" y="0"/>
                            <a:ext cx="474345" cy="396875"/>
                          </a:xfrm>
                          <a:prstGeom prst="rect">
                            <a:avLst/>
                          </a:prstGeom>
                          <a:noFill/>
                          <a:ln w="9525">
                            <a:noFill/>
                            <a:miter lim="800000"/>
                            <a:headEnd/>
                            <a:tailEnd/>
                          </a:ln>
                        </pic:spPr>
                      </pic:pic>
                    </a:graphicData>
                  </a:graphic>
                </wp:inline>
              </w:drawing>
            </w:r>
            <w:r>
              <w:rPr>
                <w:rFonts w:hint="eastAsia" w:ascii="宋体" w:hAnsi="宋体"/>
                <w:sz w:val="24"/>
              </w:rPr>
              <w:t>。回答得很好。在我总结他的回答时，我发现很多学生闪着灵动的眼睛望着我，我知道他们在全神贯注的听我讲解。这时我的心定了下来，全班同学的积极性终于被我调动了起来。</w:t>
            </w:r>
          </w:p>
          <w:p>
            <w:pPr>
              <w:spacing w:line="360" w:lineRule="auto"/>
              <w:ind w:firstLine="480" w:firstLineChars="200"/>
              <w:rPr>
                <w:rFonts w:ascii="宋体" w:hAnsi="宋体"/>
                <w:sz w:val="24"/>
              </w:rPr>
            </w:pPr>
            <w:r>
              <w:rPr>
                <w:rFonts w:hint="eastAsia" w:ascii="宋体" w:hAnsi="宋体"/>
                <w:sz w:val="24"/>
              </w:rPr>
              <w:t>我继续新课的学习，由于后面的例题还是分数的基本性质的简单运用，直接是分子、分母乘以同一个数或者除以同一个数，学生都很乐意回答。学生们这样一个比较积极的状态一直持续到下课。特别是那两个回答出</w:t>
            </w:r>
            <w:r>
              <w:drawing>
                <wp:inline distT="0" distB="0" distL="0" distR="0">
                  <wp:extent cx="146685" cy="396875"/>
                  <wp:effectExtent l="0" t="0" r="0" b="0"/>
                  <wp:docPr id="10" name="图片 10" descr="C:\Users\ADMINI~1\AppData\Local\Temp\ksohtml\wpsCFD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ksohtml\wpsCFDB.tmp.png"/>
                          <pic:cNvPicPr>
                            <a:picLocks noChangeAspect="1" noChangeArrowheads="1"/>
                          </pic:cNvPicPr>
                        </pic:nvPicPr>
                        <pic:blipFill>
                          <a:blip r:embed="rId12" cstate="print"/>
                          <a:srcRect/>
                          <a:stretch>
                            <a:fillRect/>
                          </a:stretch>
                        </pic:blipFill>
                        <pic:spPr>
                          <a:xfrm>
                            <a:off x="0" y="0"/>
                            <a:ext cx="146685" cy="396875"/>
                          </a:xfrm>
                          <a:prstGeom prst="rect">
                            <a:avLst/>
                          </a:prstGeom>
                          <a:noFill/>
                          <a:ln w="9525">
                            <a:noFill/>
                            <a:miter lim="800000"/>
                            <a:headEnd/>
                            <a:tailEnd/>
                          </a:ln>
                        </pic:spPr>
                      </pic:pic>
                    </a:graphicData>
                  </a:graphic>
                </wp:inline>
              </w:drawing>
            </w:r>
            <w:r>
              <w:rPr>
                <w:rFonts w:hint="eastAsia" w:ascii="宋体" w:hAnsi="宋体"/>
                <w:sz w:val="24"/>
              </w:rPr>
              <w:t>的学生，受到了我的肯定，全神贯注的，很是积极。</w:t>
            </w:r>
          </w:p>
          <w:p>
            <w:pPr>
              <w:spacing w:line="360" w:lineRule="auto"/>
              <w:ind w:firstLine="480" w:firstLineChars="200"/>
              <w:rPr>
                <w:rFonts w:ascii="宋体" w:hAnsi="宋体"/>
                <w:sz w:val="24"/>
              </w:rPr>
            </w:pPr>
            <w:r>
              <w:rPr>
                <w:rFonts w:hint="eastAsia" w:ascii="宋体" w:hAnsi="宋体"/>
                <w:sz w:val="24"/>
              </w:rPr>
              <w:t>课后我询问一些学生这节课有没有听懂，学生都点点头，我又询问那道我抄错的题目有没有理解，学生给了我肯定的答案后还对我说：我们以为XX和XX没回答出来，顾老师你要发火了，我们都不敢说了。学生没有发现是我抄错题了，反而都以为我这题是故意出得难了考考他们。我庆幸最后把火气压了下去，班级沉闷并不代表学生不在思考，给学生一点时间思考，也许他们反而会给你惊喜。</w:t>
            </w:r>
          </w:p>
          <w:p>
            <w:pPr>
              <w:spacing w:line="360" w:lineRule="auto"/>
              <w:rPr>
                <w:rFonts w:ascii="宋体" w:hAnsi="宋体"/>
                <w:b/>
                <w:bCs/>
                <w:sz w:val="24"/>
              </w:rPr>
            </w:pPr>
            <w:r>
              <w:rPr>
                <w:rFonts w:hint="eastAsia" w:ascii="宋体" w:hAnsi="宋体"/>
                <w:b/>
                <w:bCs/>
                <w:sz w:val="24"/>
              </w:rPr>
              <w:t>【案例反思】</w:t>
            </w:r>
          </w:p>
          <w:p>
            <w:pPr>
              <w:spacing w:line="360" w:lineRule="auto"/>
              <w:ind w:firstLine="480" w:firstLineChars="200"/>
              <w:rPr>
                <w:rFonts w:ascii="宋体" w:hAnsi="宋体"/>
                <w:sz w:val="24"/>
              </w:rPr>
            </w:pPr>
            <w:r>
              <w:rPr>
                <w:rFonts w:hint="eastAsia" w:ascii="宋体" w:hAnsi="宋体"/>
                <w:sz w:val="24"/>
              </w:rPr>
              <w:t>虽然这节课我将一个错误化险为夷了，甚至得到了意想不到的结果，将学生的积极性调动起来了，但如果没有这次失误，我何时才能“撬开”这个班级学生的嘴。我一直觉得这个班级沉闷，学生不喜欢与我互动，所以大部分时间是我一个人讲新课，即使找同学谈话也是在表面做文章，没有抓住学生不爱回答问题的本质。作为一名青年教师有时会年轻气盛，有时碰到问一些简单的问题学生回答不上了就当场批评学生，让一些反应较慢的学生更不敢回答问题了，即使心中知道答案也不敢大声讲出来，怕老师批评。经过这次事件后，我从不同角度重新审视了这个班级，其实在作业反馈中看出这个班级的大部分的学生都能掌握课堂上所讲的知识与内容，只是缺少几个带头回答问题的学生，大多比较腼腆不敢讲。</w:t>
            </w:r>
          </w:p>
          <w:p>
            <w:pPr>
              <w:spacing w:line="360" w:lineRule="auto"/>
              <w:ind w:firstLine="480" w:firstLineChars="200"/>
              <w:rPr>
                <w:rFonts w:ascii="宋体" w:hAnsi="宋体"/>
                <w:sz w:val="24"/>
              </w:rPr>
            </w:pPr>
            <w:r>
              <w:rPr>
                <w:rFonts w:hint="eastAsia" w:ascii="宋体" w:hAnsi="宋体"/>
                <w:sz w:val="24"/>
              </w:rPr>
              <w:t>课堂学习强调与学生的互动，要以学生为主体，教学活动是围绕着学生展开的，我们不能让学生去适应老师和教材，当学生对你的课没有反应时，不能强迫学生给老师反应，老师要循循善诱，多给学生一些鼓励和肯定，有时一些平时不露声色的学生会带给你惊喜。每个班级都有自身的特点，不说话并不代表学生不在思考，给学生适当的时间思考和讨论，不急功近利，多让学生回答，一个鼓励的眼神，一句肯定的话语，就能让学生积极主动起来。</w:t>
            </w:r>
          </w:p>
          <w:p>
            <w:pPr>
              <w:spacing w:line="360" w:lineRule="auto"/>
              <w:ind w:firstLine="480" w:firstLineChars="200"/>
              <w:rPr>
                <w:rFonts w:hint="eastAsia" w:ascii="宋体" w:hAnsi="宋体" w:eastAsia="宋体"/>
                <w:sz w:val="24"/>
                <w:lang w:eastAsia="zh-CN"/>
              </w:rPr>
            </w:pPr>
            <w:r>
              <w:rPr>
                <w:rFonts w:hint="eastAsia" w:ascii="宋体" w:hAnsi="宋体"/>
                <w:sz w:val="24"/>
              </w:rPr>
              <w:t>在之后的教学中，我更加注意与学生在课上的互动，不给出结论，学生先讨论，发表自己的见解，有时我发现学生的思路与老师的思路的出发点是不同的，有时是我没有想到的，会给我一些意外的惊喜。作为一名青年教师，我要走的路还很漫长，需要学习的还有许许多多，在今后的教学生涯中还会碰到各种各样的班级，形形色色的学生，各式各样的教学状况，这需要我当一个有心人，碰到突发状况尽量冷静对待，多向有经验的教师请教</w:t>
            </w:r>
            <w:r>
              <w:rPr>
                <w:rFonts w:hint="eastAsia" w:ascii="宋体" w:hAnsi="宋体"/>
                <w:sz w:val="24"/>
                <w:lang w:eastAsia="zh-CN"/>
              </w:rPr>
              <w:t>。</w:t>
            </w:r>
          </w:p>
        </w:tc>
      </w:tr>
    </w:tbl>
    <w:p>
      <w:pPr>
        <w:spacing w:line="360" w:lineRule="auto"/>
      </w:pPr>
    </w:p>
    <w:sectPr>
      <w:pgSz w:w="11907" w:h="16840"/>
      <w:pgMar w:top="1985" w:right="1134" w:bottom="1985"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3px" o:bullet="t">
        <v:imagedata r:id="rId1" o:title=""/>
      </v:shape>
    </w:pict>
  </w:numPicBullet>
  <w:abstractNum w:abstractNumId="0">
    <w:nsid w:val="0000002B"/>
    <w:multiLevelType w:val="multilevel"/>
    <w:tmpl w:val="0000002B"/>
    <w:lvl w:ilvl="0" w:tentative="0">
      <w:start w:val="1"/>
      <w:numFmt w:val="bullet"/>
      <w:pStyle w:val="47"/>
      <w:lvlText w:val=""/>
      <w:lvlPicBulletId w:val="0"/>
      <w:lvlJc w:val="left"/>
      <w:pPr>
        <w:tabs>
          <w:tab w:val="left" w:pos="1500"/>
        </w:tabs>
        <w:ind w:left="1500" w:hanging="420"/>
      </w:pPr>
      <w:rPr>
        <w:rFonts w:hint="default" w:ascii="Symbol" w:hAnsi="Symbol"/>
        <w:color w:val="auto"/>
      </w:rPr>
    </w:lvl>
    <w:lvl w:ilvl="1" w:tentative="0">
      <w:start w:val="1"/>
      <w:numFmt w:val="bullet"/>
      <w:lvlText w:val=""/>
      <w:lvlJc w:val="left"/>
      <w:pPr>
        <w:tabs>
          <w:tab w:val="left" w:pos="1920"/>
        </w:tabs>
        <w:ind w:left="1920" w:hanging="420"/>
      </w:pPr>
      <w:rPr>
        <w:rFonts w:hint="default" w:ascii="Wingdings" w:hAnsi="Wingdings"/>
      </w:rPr>
    </w:lvl>
    <w:lvl w:ilvl="2" w:tentative="0">
      <w:start w:val="1"/>
      <w:numFmt w:val="bullet"/>
      <w:lvlText w:val=""/>
      <w:lvlJc w:val="left"/>
      <w:pPr>
        <w:tabs>
          <w:tab w:val="left" w:pos="2340"/>
        </w:tabs>
        <w:ind w:left="2340" w:hanging="420"/>
      </w:pPr>
      <w:rPr>
        <w:rFonts w:hint="default" w:ascii="Wingdings" w:hAnsi="Wingdings"/>
      </w:rPr>
    </w:lvl>
    <w:lvl w:ilvl="3" w:tentative="0">
      <w:start w:val="1"/>
      <w:numFmt w:val="bullet"/>
      <w:lvlText w:val=""/>
      <w:lvlJc w:val="left"/>
      <w:pPr>
        <w:tabs>
          <w:tab w:val="left" w:pos="2760"/>
        </w:tabs>
        <w:ind w:left="2760" w:hanging="420"/>
      </w:pPr>
      <w:rPr>
        <w:rFonts w:hint="default" w:ascii="Wingdings" w:hAnsi="Wingdings"/>
      </w:rPr>
    </w:lvl>
    <w:lvl w:ilvl="4" w:tentative="0">
      <w:start w:val="1"/>
      <w:numFmt w:val="bullet"/>
      <w:lvlText w:val=""/>
      <w:lvlJc w:val="left"/>
      <w:pPr>
        <w:tabs>
          <w:tab w:val="left" w:pos="3180"/>
        </w:tabs>
        <w:ind w:left="3180" w:hanging="420"/>
      </w:pPr>
      <w:rPr>
        <w:rFonts w:hint="default" w:ascii="Wingdings" w:hAnsi="Wingdings"/>
      </w:rPr>
    </w:lvl>
    <w:lvl w:ilvl="5" w:tentative="0">
      <w:start w:val="1"/>
      <w:numFmt w:val="bullet"/>
      <w:lvlText w:val=""/>
      <w:lvlJc w:val="left"/>
      <w:pPr>
        <w:tabs>
          <w:tab w:val="left" w:pos="3600"/>
        </w:tabs>
        <w:ind w:left="3600" w:hanging="420"/>
      </w:pPr>
      <w:rPr>
        <w:rFonts w:hint="default" w:ascii="Wingdings" w:hAnsi="Wingdings"/>
      </w:rPr>
    </w:lvl>
    <w:lvl w:ilvl="6" w:tentative="0">
      <w:start w:val="1"/>
      <w:numFmt w:val="bullet"/>
      <w:lvlText w:val=""/>
      <w:lvlJc w:val="left"/>
      <w:pPr>
        <w:tabs>
          <w:tab w:val="left" w:pos="4020"/>
        </w:tabs>
        <w:ind w:left="4020" w:hanging="420"/>
      </w:pPr>
      <w:rPr>
        <w:rFonts w:hint="default" w:ascii="Wingdings" w:hAnsi="Wingdings"/>
      </w:rPr>
    </w:lvl>
    <w:lvl w:ilvl="7" w:tentative="0">
      <w:start w:val="1"/>
      <w:numFmt w:val="bullet"/>
      <w:lvlText w:val=""/>
      <w:lvlJc w:val="left"/>
      <w:pPr>
        <w:tabs>
          <w:tab w:val="left" w:pos="4440"/>
        </w:tabs>
        <w:ind w:left="4440" w:hanging="420"/>
      </w:pPr>
      <w:rPr>
        <w:rFonts w:hint="default" w:ascii="Wingdings" w:hAnsi="Wingdings"/>
      </w:rPr>
    </w:lvl>
    <w:lvl w:ilvl="8" w:tentative="0">
      <w:start w:val="1"/>
      <w:numFmt w:val="bullet"/>
      <w:lvlText w:val=""/>
      <w:lvlJc w:val="left"/>
      <w:pPr>
        <w:tabs>
          <w:tab w:val="left" w:pos="4860"/>
        </w:tabs>
        <w:ind w:left="4860" w:hanging="420"/>
      </w:pPr>
      <w:rPr>
        <w:rFonts w:hint="default" w:ascii="Wingdings" w:hAnsi="Wingdings"/>
      </w:rPr>
    </w:lvl>
  </w:abstractNum>
  <w:abstractNum w:abstractNumId="1">
    <w:nsid w:val="0BE50028"/>
    <w:multiLevelType w:val="multilevel"/>
    <w:tmpl w:val="0BE500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417"/>
    <w:rsid w:val="000014DF"/>
    <w:rsid w:val="000030A1"/>
    <w:rsid w:val="000042D3"/>
    <w:rsid w:val="00012304"/>
    <w:rsid w:val="00015B7A"/>
    <w:rsid w:val="00023AA3"/>
    <w:rsid w:val="0003022C"/>
    <w:rsid w:val="000312E0"/>
    <w:rsid w:val="0003706B"/>
    <w:rsid w:val="00056F1D"/>
    <w:rsid w:val="00063560"/>
    <w:rsid w:val="00064D24"/>
    <w:rsid w:val="00066664"/>
    <w:rsid w:val="000711FB"/>
    <w:rsid w:val="000714DE"/>
    <w:rsid w:val="00073EAE"/>
    <w:rsid w:val="00082B1B"/>
    <w:rsid w:val="000839F5"/>
    <w:rsid w:val="00086FED"/>
    <w:rsid w:val="00087089"/>
    <w:rsid w:val="0008798A"/>
    <w:rsid w:val="0009237F"/>
    <w:rsid w:val="00093594"/>
    <w:rsid w:val="000A398E"/>
    <w:rsid w:val="000B4CE7"/>
    <w:rsid w:val="000B7450"/>
    <w:rsid w:val="000D2E11"/>
    <w:rsid w:val="000D4078"/>
    <w:rsid w:val="000D5119"/>
    <w:rsid w:val="000D66DB"/>
    <w:rsid w:val="000E2501"/>
    <w:rsid w:val="000F4BD3"/>
    <w:rsid w:val="000F52AE"/>
    <w:rsid w:val="000F5E94"/>
    <w:rsid w:val="000F78FB"/>
    <w:rsid w:val="00102259"/>
    <w:rsid w:val="00106D68"/>
    <w:rsid w:val="0011299F"/>
    <w:rsid w:val="001152D8"/>
    <w:rsid w:val="0013532D"/>
    <w:rsid w:val="00136402"/>
    <w:rsid w:val="00136C78"/>
    <w:rsid w:val="00146A46"/>
    <w:rsid w:val="001555AB"/>
    <w:rsid w:val="00172348"/>
    <w:rsid w:val="00172A27"/>
    <w:rsid w:val="001769BD"/>
    <w:rsid w:val="00176FB9"/>
    <w:rsid w:val="0017795D"/>
    <w:rsid w:val="00182A0B"/>
    <w:rsid w:val="0019347A"/>
    <w:rsid w:val="00195643"/>
    <w:rsid w:val="001A5243"/>
    <w:rsid w:val="001A5808"/>
    <w:rsid w:val="001C40FB"/>
    <w:rsid w:val="001D4394"/>
    <w:rsid w:val="001D5746"/>
    <w:rsid w:val="001D7DB0"/>
    <w:rsid w:val="001F1D93"/>
    <w:rsid w:val="001F37BF"/>
    <w:rsid w:val="001F765D"/>
    <w:rsid w:val="001F7B53"/>
    <w:rsid w:val="00202E4B"/>
    <w:rsid w:val="002165AC"/>
    <w:rsid w:val="00233EF7"/>
    <w:rsid w:val="0023607B"/>
    <w:rsid w:val="00240FFD"/>
    <w:rsid w:val="0024131D"/>
    <w:rsid w:val="00243C92"/>
    <w:rsid w:val="00244A66"/>
    <w:rsid w:val="0025062C"/>
    <w:rsid w:val="00260DA8"/>
    <w:rsid w:val="002614E1"/>
    <w:rsid w:val="002642D9"/>
    <w:rsid w:val="002664FB"/>
    <w:rsid w:val="00266E3F"/>
    <w:rsid w:val="00274628"/>
    <w:rsid w:val="00274EFC"/>
    <w:rsid w:val="0027546F"/>
    <w:rsid w:val="00281862"/>
    <w:rsid w:val="00283558"/>
    <w:rsid w:val="00283A49"/>
    <w:rsid w:val="00287076"/>
    <w:rsid w:val="00292B8F"/>
    <w:rsid w:val="002962A5"/>
    <w:rsid w:val="002A262A"/>
    <w:rsid w:val="002A4A94"/>
    <w:rsid w:val="002C197D"/>
    <w:rsid w:val="002C4B23"/>
    <w:rsid w:val="002C5202"/>
    <w:rsid w:val="002C6B61"/>
    <w:rsid w:val="002E1886"/>
    <w:rsid w:val="002E6AD8"/>
    <w:rsid w:val="002F0A58"/>
    <w:rsid w:val="002F2DF0"/>
    <w:rsid w:val="0030334E"/>
    <w:rsid w:val="003034EF"/>
    <w:rsid w:val="003042A4"/>
    <w:rsid w:val="00306C18"/>
    <w:rsid w:val="0030787B"/>
    <w:rsid w:val="00312ECD"/>
    <w:rsid w:val="00314569"/>
    <w:rsid w:val="0032027F"/>
    <w:rsid w:val="003218A0"/>
    <w:rsid w:val="00342B6B"/>
    <w:rsid w:val="00345C35"/>
    <w:rsid w:val="00351B32"/>
    <w:rsid w:val="00353FBF"/>
    <w:rsid w:val="00355E4A"/>
    <w:rsid w:val="00360983"/>
    <w:rsid w:val="00360C96"/>
    <w:rsid w:val="0036683A"/>
    <w:rsid w:val="00374073"/>
    <w:rsid w:val="003759E1"/>
    <w:rsid w:val="00392266"/>
    <w:rsid w:val="003A7A3A"/>
    <w:rsid w:val="003B0E3E"/>
    <w:rsid w:val="003B5CBF"/>
    <w:rsid w:val="003C7E9D"/>
    <w:rsid w:val="003D0BAD"/>
    <w:rsid w:val="003D390F"/>
    <w:rsid w:val="003D4A7A"/>
    <w:rsid w:val="003D6C98"/>
    <w:rsid w:val="003E5065"/>
    <w:rsid w:val="003F132E"/>
    <w:rsid w:val="003F18B0"/>
    <w:rsid w:val="003F1ADF"/>
    <w:rsid w:val="004003BD"/>
    <w:rsid w:val="0041079C"/>
    <w:rsid w:val="00426519"/>
    <w:rsid w:val="00426AC3"/>
    <w:rsid w:val="004327D4"/>
    <w:rsid w:val="00433A47"/>
    <w:rsid w:val="004342B5"/>
    <w:rsid w:val="00444FB4"/>
    <w:rsid w:val="0045560D"/>
    <w:rsid w:val="004561A5"/>
    <w:rsid w:val="004563D3"/>
    <w:rsid w:val="00460AE3"/>
    <w:rsid w:val="00463C3E"/>
    <w:rsid w:val="00483E78"/>
    <w:rsid w:val="0048584C"/>
    <w:rsid w:val="004865CF"/>
    <w:rsid w:val="00493C6E"/>
    <w:rsid w:val="00494A4B"/>
    <w:rsid w:val="004A381A"/>
    <w:rsid w:val="004B3294"/>
    <w:rsid w:val="004B47CD"/>
    <w:rsid w:val="004C53BC"/>
    <w:rsid w:val="004D0029"/>
    <w:rsid w:val="004D0C72"/>
    <w:rsid w:val="004D1B11"/>
    <w:rsid w:val="004D56B2"/>
    <w:rsid w:val="004D7800"/>
    <w:rsid w:val="004E163B"/>
    <w:rsid w:val="004E22FA"/>
    <w:rsid w:val="004E33C0"/>
    <w:rsid w:val="004E3423"/>
    <w:rsid w:val="004F5B49"/>
    <w:rsid w:val="004F5E13"/>
    <w:rsid w:val="004F71A4"/>
    <w:rsid w:val="00502CBB"/>
    <w:rsid w:val="00515FC7"/>
    <w:rsid w:val="005216BF"/>
    <w:rsid w:val="00523790"/>
    <w:rsid w:val="00526C42"/>
    <w:rsid w:val="005334ED"/>
    <w:rsid w:val="005362C3"/>
    <w:rsid w:val="005417BB"/>
    <w:rsid w:val="0055477C"/>
    <w:rsid w:val="005550E2"/>
    <w:rsid w:val="00563D00"/>
    <w:rsid w:val="005654C1"/>
    <w:rsid w:val="00566612"/>
    <w:rsid w:val="00566902"/>
    <w:rsid w:val="00580C03"/>
    <w:rsid w:val="00581FDE"/>
    <w:rsid w:val="0058297F"/>
    <w:rsid w:val="00595541"/>
    <w:rsid w:val="005A0C81"/>
    <w:rsid w:val="005A0E01"/>
    <w:rsid w:val="005B220E"/>
    <w:rsid w:val="005B3129"/>
    <w:rsid w:val="005B3BFD"/>
    <w:rsid w:val="005B551E"/>
    <w:rsid w:val="005B6902"/>
    <w:rsid w:val="005C4F8D"/>
    <w:rsid w:val="005E6DD5"/>
    <w:rsid w:val="005F1E75"/>
    <w:rsid w:val="005F3312"/>
    <w:rsid w:val="00600D60"/>
    <w:rsid w:val="00603D1E"/>
    <w:rsid w:val="00610242"/>
    <w:rsid w:val="006170FF"/>
    <w:rsid w:val="00626D4C"/>
    <w:rsid w:val="00634757"/>
    <w:rsid w:val="006467BA"/>
    <w:rsid w:val="00650689"/>
    <w:rsid w:val="006640FE"/>
    <w:rsid w:val="006709FA"/>
    <w:rsid w:val="006768EF"/>
    <w:rsid w:val="00682BDD"/>
    <w:rsid w:val="00685347"/>
    <w:rsid w:val="00686B69"/>
    <w:rsid w:val="006944C7"/>
    <w:rsid w:val="006A674F"/>
    <w:rsid w:val="006B331A"/>
    <w:rsid w:val="006B3FED"/>
    <w:rsid w:val="006B50ED"/>
    <w:rsid w:val="006C3C2D"/>
    <w:rsid w:val="006C4661"/>
    <w:rsid w:val="006C6666"/>
    <w:rsid w:val="006C77D7"/>
    <w:rsid w:val="006D22A9"/>
    <w:rsid w:val="006D79C1"/>
    <w:rsid w:val="006E13D5"/>
    <w:rsid w:val="006E56F2"/>
    <w:rsid w:val="006E5CC2"/>
    <w:rsid w:val="006E5EFB"/>
    <w:rsid w:val="006F23C0"/>
    <w:rsid w:val="006F2940"/>
    <w:rsid w:val="006F2BF8"/>
    <w:rsid w:val="00705BFC"/>
    <w:rsid w:val="00705FB6"/>
    <w:rsid w:val="007074D5"/>
    <w:rsid w:val="00720B96"/>
    <w:rsid w:val="00720D16"/>
    <w:rsid w:val="00726E32"/>
    <w:rsid w:val="00730ED6"/>
    <w:rsid w:val="00736D18"/>
    <w:rsid w:val="00737089"/>
    <w:rsid w:val="007378D1"/>
    <w:rsid w:val="00737DD3"/>
    <w:rsid w:val="00743A4E"/>
    <w:rsid w:val="00746454"/>
    <w:rsid w:val="00750D33"/>
    <w:rsid w:val="00753FD6"/>
    <w:rsid w:val="007563CF"/>
    <w:rsid w:val="0076350D"/>
    <w:rsid w:val="007637C5"/>
    <w:rsid w:val="00766599"/>
    <w:rsid w:val="00770F53"/>
    <w:rsid w:val="007735A8"/>
    <w:rsid w:val="00783CE0"/>
    <w:rsid w:val="00791CA0"/>
    <w:rsid w:val="0079505A"/>
    <w:rsid w:val="007A041A"/>
    <w:rsid w:val="007B35ED"/>
    <w:rsid w:val="007B3928"/>
    <w:rsid w:val="007C211F"/>
    <w:rsid w:val="007C3162"/>
    <w:rsid w:val="007C4D23"/>
    <w:rsid w:val="007C611D"/>
    <w:rsid w:val="007C6DF0"/>
    <w:rsid w:val="007C6EE3"/>
    <w:rsid w:val="007D060B"/>
    <w:rsid w:val="007D35C1"/>
    <w:rsid w:val="007E027F"/>
    <w:rsid w:val="007E2905"/>
    <w:rsid w:val="007F0277"/>
    <w:rsid w:val="007F5573"/>
    <w:rsid w:val="00800EC0"/>
    <w:rsid w:val="008043A8"/>
    <w:rsid w:val="008046EB"/>
    <w:rsid w:val="008106CF"/>
    <w:rsid w:val="00811280"/>
    <w:rsid w:val="008119B5"/>
    <w:rsid w:val="0083306B"/>
    <w:rsid w:val="00836A76"/>
    <w:rsid w:val="00842C9C"/>
    <w:rsid w:val="00842E4E"/>
    <w:rsid w:val="00842F93"/>
    <w:rsid w:val="00847B16"/>
    <w:rsid w:val="008555F5"/>
    <w:rsid w:val="00861D72"/>
    <w:rsid w:val="0086603E"/>
    <w:rsid w:val="00866269"/>
    <w:rsid w:val="00871C54"/>
    <w:rsid w:val="00880C81"/>
    <w:rsid w:val="00881902"/>
    <w:rsid w:val="00884310"/>
    <w:rsid w:val="0088437C"/>
    <w:rsid w:val="00887373"/>
    <w:rsid w:val="008912F2"/>
    <w:rsid w:val="00892151"/>
    <w:rsid w:val="00894F3F"/>
    <w:rsid w:val="00897EDA"/>
    <w:rsid w:val="008A0F0A"/>
    <w:rsid w:val="008B0575"/>
    <w:rsid w:val="008B2A3A"/>
    <w:rsid w:val="008C686A"/>
    <w:rsid w:val="008C7748"/>
    <w:rsid w:val="008E1393"/>
    <w:rsid w:val="008E3612"/>
    <w:rsid w:val="008E6C93"/>
    <w:rsid w:val="008E7CF0"/>
    <w:rsid w:val="008F107F"/>
    <w:rsid w:val="008F7516"/>
    <w:rsid w:val="00900ACA"/>
    <w:rsid w:val="0090619D"/>
    <w:rsid w:val="00907ACC"/>
    <w:rsid w:val="00911F45"/>
    <w:rsid w:val="00916521"/>
    <w:rsid w:val="00922AB2"/>
    <w:rsid w:val="009249AA"/>
    <w:rsid w:val="00924E6B"/>
    <w:rsid w:val="00927A6D"/>
    <w:rsid w:val="0093426B"/>
    <w:rsid w:val="009441BC"/>
    <w:rsid w:val="0094455D"/>
    <w:rsid w:val="009477FC"/>
    <w:rsid w:val="00952475"/>
    <w:rsid w:val="00955309"/>
    <w:rsid w:val="00963634"/>
    <w:rsid w:val="0097066B"/>
    <w:rsid w:val="009803A2"/>
    <w:rsid w:val="00985E56"/>
    <w:rsid w:val="009926B1"/>
    <w:rsid w:val="009B06D0"/>
    <w:rsid w:val="009B08C8"/>
    <w:rsid w:val="009B28A3"/>
    <w:rsid w:val="009C39E2"/>
    <w:rsid w:val="009C516F"/>
    <w:rsid w:val="009D0427"/>
    <w:rsid w:val="009D0C98"/>
    <w:rsid w:val="009D29CD"/>
    <w:rsid w:val="009D2F43"/>
    <w:rsid w:val="009D6ADB"/>
    <w:rsid w:val="009D6B08"/>
    <w:rsid w:val="009E4631"/>
    <w:rsid w:val="009F013E"/>
    <w:rsid w:val="009F1872"/>
    <w:rsid w:val="009F657B"/>
    <w:rsid w:val="009F7807"/>
    <w:rsid w:val="00A019B3"/>
    <w:rsid w:val="00A036E9"/>
    <w:rsid w:val="00A14CCA"/>
    <w:rsid w:val="00A159B9"/>
    <w:rsid w:val="00A27FB0"/>
    <w:rsid w:val="00A43010"/>
    <w:rsid w:val="00A444D7"/>
    <w:rsid w:val="00A50280"/>
    <w:rsid w:val="00A50DFD"/>
    <w:rsid w:val="00A55BDA"/>
    <w:rsid w:val="00A63A17"/>
    <w:rsid w:val="00A6488D"/>
    <w:rsid w:val="00A927F2"/>
    <w:rsid w:val="00A93C37"/>
    <w:rsid w:val="00A96B97"/>
    <w:rsid w:val="00AB5243"/>
    <w:rsid w:val="00AB6D41"/>
    <w:rsid w:val="00AB7628"/>
    <w:rsid w:val="00AB7F00"/>
    <w:rsid w:val="00AC0A8C"/>
    <w:rsid w:val="00AC4843"/>
    <w:rsid w:val="00AD021A"/>
    <w:rsid w:val="00AD45A9"/>
    <w:rsid w:val="00AD4F52"/>
    <w:rsid w:val="00AE019D"/>
    <w:rsid w:val="00AE2077"/>
    <w:rsid w:val="00AE216E"/>
    <w:rsid w:val="00AE602B"/>
    <w:rsid w:val="00AF1A2B"/>
    <w:rsid w:val="00AF3762"/>
    <w:rsid w:val="00AF3E2E"/>
    <w:rsid w:val="00AF4840"/>
    <w:rsid w:val="00AF48F0"/>
    <w:rsid w:val="00AF65E4"/>
    <w:rsid w:val="00B00BEA"/>
    <w:rsid w:val="00B03466"/>
    <w:rsid w:val="00B06414"/>
    <w:rsid w:val="00B13355"/>
    <w:rsid w:val="00B136F4"/>
    <w:rsid w:val="00B21BDC"/>
    <w:rsid w:val="00B22F9C"/>
    <w:rsid w:val="00B235F5"/>
    <w:rsid w:val="00B254DD"/>
    <w:rsid w:val="00B27433"/>
    <w:rsid w:val="00B33D90"/>
    <w:rsid w:val="00B3402C"/>
    <w:rsid w:val="00B359ED"/>
    <w:rsid w:val="00B36FD6"/>
    <w:rsid w:val="00B47DE6"/>
    <w:rsid w:val="00B51AD5"/>
    <w:rsid w:val="00B51E80"/>
    <w:rsid w:val="00B52E00"/>
    <w:rsid w:val="00B53CAB"/>
    <w:rsid w:val="00B557CA"/>
    <w:rsid w:val="00B6548B"/>
    <w:rsid w:val="00B71DC7"/>
    <w:rsid w:val="00B77889"/>
    <w:rsid w:val="00B810DF"/>
    <w:rsid w:val="00B85E8E"/>
    <w:rsid w:val="00B86DB2"/>
    <w:rsid w:val="00B90330"/>
    <w:rsid w:val="00BA107E"/>
    <w:rsid w:val="00BA461F"/>
    <w:rsid w:val="00BA5F29"/>
    <w:rsid w:val="00BA61B6"/>
    <w:rsid w:val="00BC5659"/>
    <w:rsid w:val="00BD4F02"/>
    <w:rsid w:val="00BE5B64"/>
    <w:rsid w:val="00BF0563"/>
    <w:rsid w:val="00BF12AD"/>
    <w:rsid w:val="00C0627B"/>
    <w:rsid w:val="00C10442"/>
    <w:rsid w:val="00C122F8"/>
    <w:rsid w:val="00C245E9"/>
    <w:rsid w:val="00C26B23"/>
    <w:rsid w:val="00C33B62"/>
    <w:rsid w:val="00C3581E"/>
    <w:rsid w:val="00C35C6C"/>
    <w:rsid w:val="00C36D4D"/>
    <w:rsid w:val="00C42DC9"/>
    <w:rsid w:val="00C47C35"/>
    <w:rsid w:val="00C51932"/>
    <w:rsid w:val="00C55F4D"/>
    <w:rsid w:val="00C56AAE"/>
    <w:rsid w:val="00C612FA"/>
    <w:rsid w:val="00C62C1B"/>
    <w:rsid w:val="00C63D8A"/>
    <w:rsid w:val="00C70A7C"/>
    <w:rsid w:val="00C75193"/>
    <w:rsid w:val="00C8216F"/>
    <w:rsid w:val="00C8337C"/>
    <w:rsid w:val="00C84823"/>
    <w:rsid w:val="00C84B2A"/>
    <w:rsid w:val="00C8551D"/>
    <w:rsid w:val="00C87A9F"/>
    <w:rsid w:val="00C97C73"/>
    <w:rsid w:val="00CA071E"/>
    <w:rsid w:val="00CB09E7"/>
    <w:rsid w:val="00CB0B54"/>
    <w:rsid w:val="00CB6D65"/>
    <w:rsid w:val="00CC308D"/>
    <w:rsid w:val="00CC3276"/>
    <w:rsid w:val="00CC32A5"/>
    <w:rsid w:val="00CD2A95"/>
    <w:rsid w:val="00CF010B"/>
    <w:rsid w:val="00CF288B"/>
    <w:rsid w:val="00CF31AE"/>
    <w:rsid w:val="00CF52D8"/>
    <w:rsid w:val="00D02C6D"/>
    <w:rsid w:val="00D049C0"/>
    <w:rsid w:val="00D05903"/>
    <w:rsid w:val="00D10358"/>
    <w:rsid w:val="00D16257"/>
    <w:rsid w:val="00D31D09"/>
    <w:rsid w:val="00D36FBB"/>
    <w:rsid w:val="00D370FE"/>
    <w:rsid w:val="00D4051C"/>
    <w:rsid w:val="00D413F6"/>
    <w:rsid w:val="00D5191A"/>
    <w:rsid w:val="00D547B3"/>
    <w:rsid w:val="00D60FB3"/>
    <w:rsid w:val="00D62F54"/>
    <w:rsid w:val="00D66515"/>
    <w:rsid w:val="00D679F0"/>
    <w:rsid w:val="00D74BCE"/>
    <w:rsid w:val="00D779AD"/>
    <w:rsid w:val="00D81677"/>
    <w:rsid w:val="00D83002"/>
    <w:rsid w:val="00D83BC4"/>
    <w:rsid w:val="00D84BED"/>
    <w:rsid w:val="00D85B61"/>
    <w:rsid w:val="00D85C40"/>
    <w:rsid w:val="00D90969"/>
    <w:rsid w:val="00D91B95"/>
    <w:rsid w:val="00D91F18"/>
    <w:rsid w:val="00DA1E05"/>
    <w:rsid w:val="00DA4B27"/>
    <w:rsid w:val="00DA4F35"/>
    <w:rsid w:val="00DA6040"/>
    <w:rsid w:val="00DA6CA0"/>
    <w:rsid w:val="00DA6E4C"/>
    <w:rsid w:val="00DB3B41"/>
    <w:rsid w:val="00DC2934"/>
    <w:rsid w:val="00DC4022"/>
    <w:rsid w:val="00DD3432"/>
    <w:rsid w:val="00DD3491"/>
    <w:rsid w:val="00DD420F"/>
    <w:rsid w:val="00DE3F74"/>
    <w:rsid w:val="00DF24B7"/>
    <w:rsid w:val="00DF27E4"/>
    <w:rsid w:val="00DF4A83"/>
    <w:rsid w:val="00DF60B2"/>
    <w:rsid w:val="00E06384"/>
    <w:rsid w:val="00E221EF"/>
    <w:rsid w:val="00E24112"/>
    <w:rsid w:val="00E30CAE"/>
    <w:rsid w:val="00E34326"/>
    <w:rsid w:val="00E43866"/>
    <w:rsid w:val="00E4558C"/>
    <w:rsid w:val="00E50A70"/>
    <w:rsid w:val="00E523D5"/>
    <w:rsid w:val="00E52EAB"/>
    <w:rsid w:val="00E72980"/>
    <w:rsid w:val="00E737A1"/>
    <w:rsid w:val="00E85CB1"/>
    <w:rsid w:val="00E87644"/>
    <w:rsid w:val="00E91B0B"/>
    <w:rsid w:val="00E944D4"/>
    <w:rsid w:val="00E9532E"/>
    <w:rsid w:val="00EA3044"/>
    <w:rsid w:val="00EB42D3"/>
    <w:rsid w:val="00EB49AC"/>
    <w:rsid w:val="00EB563A"/>
    <w:rsid w:val="00EB64A6"/>
    <w:rsid w:val="00EB7CC2"/>
    <w:rsid w:val="00EC19EB"/>
    <w:rsid w:val="00EC251E"/>
    <w:rsid w:val="00ED219B"/>
    <w:rsid w:val="00ED248C"/>
    <w:rsid w:val="00EE1FA3"/>
    <w:rsid w:val="00EE6D74"/>
    <w:rsid w:val="00EE7B3B"/>
    <w:rsid w:val="00EF38A5"/>
    <w:rsid w:val="00EF6C02"/>
    <w:rsid w:val="00F01315"/>
    <w:rsid w:val="00F0683A"/>
    <w:rsid w:val="00F133F9"/>
    <w:rsid w:val="00F20370"/>
    <w:rsid w:val="00F215B6"/>
    <w:rsid w:val="00F31D5D"/>
    <w:rsid w:val="00F34588"/>
    <w:rsid w:val="00F4283B"/>
    <w:rsid w:val="00F42A2D"/>
    <w:rsid w:val="00F42CE9"/>
    <w:rsid w:val="00F4491A"/>
    <w:rsid w:val="00F47723"/>
    <w:rsid w:val="00F55040"/>
    <w:rsid w:val="00F55C58"/>
    <w:rsid w:val="00F617EC"/>
    <w:rsid w:val="00F67A6C"/>
    <w:rsid w:val="00F745B7"/>
    <w:rsid w:val="00FA2B4A"/>
    <w:rsid w:val="00FA3DBD"/>
    <w:rsid w:val="00FB577A"/>
    <w:rsid w:val="00FC02BB"/>
    <w:rsid w:val="00FC3D6D"/>
    <w:rsid w:val="00FC6DB1"/>
    <w:rsid w:val="00FD2D29"/>
    <w:rsid w:val="00FD3AC3"/>
    <w:rsid w:val="00FD7453"/>
    <w:rsid w:val="00FE2F15"/>
    <w:rsid w:val="00FE4CF3"/>
    <w:rsid w:val="00FE7BBB"/>
    <w:rsid w:val="00FF3A73"/>
    <w:rsid w:val="00FF580F"/>
    <w:rsid w:val="00FF5BE7"/>
    <w:rsid w:val="00FF6138"/>
    <w:rsid w:val="186B4B48"/>
    <w:rsid w:val="1D3D096A"/>
    <w:rsid w:val="2A375561"/>
    <w:rsid w:val="2D076DBB"/>
    <w:rsid w:val="4F6106DC"/>
    <w:rsid w:val="52EF4A25"/>
    <w:rsid w:val="5748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link w:val="46"/>
    <w:qFormat/>
    <w:uiPriority w:val="0"/>
    <w:pPr>
      <w:keepNext/>
      <w:keepLines/>
      <w:spacing w:before="280" w:after="290" w:line="376" w:lineRule="auto"/>
      <w:outlineLvl w:val="3"/>
    </w:pPr>
    <w:rPr>
      <w:rFonts w:ascii="Cambria" w:hAnsi="Cambria"/>
      <w:b/>
      <w:bCs/>
      <w:sz w:val="28"/>
      <w:szCs w:val="28"/>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5">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7">
    <w:name w:val="Body Text Indent"/>
    <w:basedOn w:val="1"/>
    <w:qFormat/>
    <w:uiPriority w:val="0"/>
    <w:pPr>
      <w:spacing w:line="500" w:lineRule="exact"/>
      <w:ind w:left="277" w:leftChars="132" w:firstLine="560" w:firstLineChars="200"/>
    </w:pPr>
    <w:rPr>
      <w:sz w:val="28"/>
    </w:rPr>
  </w:style>
  <w:style w:type="paragraph" w:styleId="8">
    <w:name w:val="Date"/>
    <w:basedOn w:val="1"/>
    <w:next w:val="1"/>
    <w:qFormat/>
    <w:uiPriority w:val="0"/>
    <w:pPr>
      <w:ind w:left="100" w:leftChars="2500"/>
    </w:pPr>
    <w:rPr>
      <w:sz w:val="24"/>
    </w:rPr>
  </w:style>
  <w:style w:type="paragraph" w:styleId="9">
    <w:name w:val="endnote text"/>
    <w:basedOn w:val="1"/>
    <w:link w:val="48"/>
    <w:qFormat/>
    <w:uiPriority w:val="0"/>
    <w:pPr>
      <w:snapToGrid w:val="0"/>
      <w:jc w:val="left"/>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qFormat/>
    <w:uiPriority w:val="0"/>
    <w:rPr>
      <w:b/>
      <w:bCs/>
    </w:rPr>
  </w:style>
  <w:style w:type="character" w:styleId="17">
    <w:name w:val="endnote reference"/>
    <w:basedOn w:val="15"/>
    <w:qFormat/>
    <w:uiPriority w:val="0"/>
    <w:rPr>
      <w:vertAlign w:val="superscript"/>
    </w:rPr>
  </w:style>
  <w:style w:type="character" w:styleId="18">
    <w:name w:val="page number"/>
    <w:basedOn w:val="15"/>
    <w:qFormat/>
    <w:uiPriority w:val="0"/>
  </w:style>
  <w:style w:type="character" w:styleId="19">
    <w:name w:val="Emphasis"/>
    <w:qFormat/>
    <w:uiPriority w:val="0"/>
    <w:rPr>
      <w:i/>
      <w:iCs/>
    </w:rPr>
  </w:style>
  <w:style w:type="character" w:styleId="20">
    <w:name w:val="Hyperlink"/>
    <w:qFormat/>
    <w:uiPriority w:val="0"/>
    <w:rPr>
      <w:color w:val="0000FF"/>
      <w:u w:val="single"/>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ifenglogo"/>
    <w:basedOn w:val="15"/>
    <w:qFormat/>
    <w:uiPriority w:val="0"/>
  </w:style>
  <w:style w:type="character" w:customStyle="1" w:styleId="24">
    <w:name w:val="forword"/>
    <w:basedOn w:val="15"/>
    <w:qFormat/>
    <w:uiPriority w:val="0"/>
  </w:style>
  <w:style w:type="character" w:customStyle="1" w:styleId="25">
    <w:name w:val="print"/>
    <w:basedOn w:val="15"/>
    <w:qFormat/>
    <w:uiPriority w:val="0"/>
  </w:style>
  <w:style w:type="character" w:customStyle="1" w:styleId="26">
    <w:name w:val="cmt"/>
    <w:basedOn w:val="15"/>
    <w:qFormat/>
    <w:uiPriority w:val="0"/>
  </w:style>
  <w:style w:type="character" w:customStyle="1" w:styleId="27">
    <w:name w:val="text_edit editable-title"/>
    <w:basedOn w:val="15"/>
    <w:qFormat/>
    <w:uiPriority w:val="0"/>
  </w:style>
  <w:style w:type="character" w:customStyle="1" w:styleId="28">
    <w:name w:val="oblog_text"/>
    <w:basedOn w:val="15"/>
    <w:qFormat/>
    <w:uiPriority w:val="0"/>
  </w:style>
  <w:style w:type="character" w:customStyle="1" w:styleId="29">
    <w:name w:val="apple-converted-space"/>
    <w:basedOn w:val="15"/>
    <w:qFormat/>
    <w:uiPriority w:val="0"/>
  </w:style>
  <w:style w:type="character" w:customStyle="1" w:styleId="30">
    <w:name w:val="xspace-ratebad1"/>
    <w:qFormat/>
    <w:uiPriority w:val="0"/>
    <w:rPr>
      <w:color w:val="999999"/>
    </w:rPr>
  </w:style>
  <w:style w:type="character" w:customStyle="1" w:styleId="31">
    <w:name w:val="bigsize"/>
    <w:basedOn w:val="15"/>
    <w:qFormat/>
    <w:uiPriority w:val="0"/>
  </w:style>
  <w:style w:type="character" w:customStyle="1" w:styleId="32">
    <w:name w:val="smallsize"/>
    <w:basedOn w:val="15"/>
    <w:qFormat/>
    <w:uiPriority w:val="0"/>
  </w:style>
  <w:style w:type="character" w:customStyle="1" w:styleId="33">
    <w:name w:val="apple-style-span"/>
    <w:basedOn w:val="15"/>
    <w:qFormat/>
    <w:uiPriority w:val="0"/>
  </w:style>
  <w:style w:type="character" w:customStyle="1" w:styleId="34">
    <w:name w:val="headline-content"/>
    <w:basedOn w:val="15"/>
    <w:qFormat/>
    <w:uiPriority w:val="0"/>
  </w:style>
  <w:style w:type="character" w:customStyle="1" w:styleId="35">
    <w:name w:val="xspace-rategood1"/>
    <w:qFormat/>
    <w:uiPriority w:val="0"/>
    <w:rPr>
      <w:color w:val="FF9900"/>
    </w:rPr>
  </w:style>
  <w:style w:type="character" w:customStyle="1" w:styleId="36">
    <w:name w:val="ct"/>
    <w:basedOn w:val="15"/>
    <w:qFormat/>
    <w:uiPriority w:val="0"/>
  </w:style>
  <w:style w:type="character" w:customStyle="1" w:styleId="37">
    <w:name w:val="line3"/>
    <w:basedOn w:val="15"/>
    <w:qFormat/>
    <w:uiPriority w:val="0"/>
  </w:style>
  <w:style w:type="paragraph" w:customStyle="1" w:styleId="38">
    <w:name w:val="title"/>
    <w:basedOn w:val="1"/>
    <w:qFormat/>
    <w:uiPriority w:val="0"/>
    <w:pPr>
      <w:widowControl/>
      <w:spacing w:before="100" w:beforeAutospacing="1" w:after="100" w:afterAutospacing="1" w:line="440" w:lineRule="atLeast"/>
      <w:jc w:val="left"/>
    </w:pPr>
    <w:rPr>
      <w:rFonts w:ascii="Arial" w:hAnsi="Arial" w:cs="Arial"/>
      <w:b/>
      <w:bCs/>
      <w:color w:val="000000"/>
      <w:kern w:val="0"/>
      <w:sz w:val="32"/>
      <w:szCs w:val="32"/>
    </w:rPr>
  </w:style>
  <w:style w:type="paragraph" w:customStyle="1" w:styleId="39">
    <w:name w:val="cont"/>
    <w:basedOn w:val="1"/>
    <w:uiPriority w:val="0"/>
    <w:pPr>
      <w:widowControl/>
      <w:spacing w:before="100" w:beforeAutospacing="1" w:after="100" w:afterAutospacing="1" w:line="280" w:lineRule="atLeast"/>
      <w:jc w:val="left"/>
    </w:pPr>
    <w:rPr>
      <w:rFonts w:ascii="Arial" w:hAnsi="Arial" w:cs="Arial"/>
      <w:color w:val="333333"/>
      <w:kern w:val="0"/>
      <w:sz w:val="20"/>
      <w:szCs w:val="20"/>
    </w:rPr>
  </w:style>
  <w:style w:type="paragraph" w:customStyle="1" w:styleId="40">
    <w:name w:val="titletext"/>
    <w:basedOn w:val="1"/>
    <w:qFormat/>
    <w:uiPriority w:val="0"/>
    <w:pPr>
      <w:widowControl/>
      <w:spacing w:before="100" w:beforeAutospacing="1" w:after="100" w:afterAutospacing="1"/>
      <w:jc w:val="left"/>
    </w:pPr>
    <w:rPr>
      <w:rFonts w:ascii="宋体" w:hAnsi="宋体" w:cs="宋体"/>
      <w:b/>
      <w:bCs/>
      <w:color w:val="5D9A25"/>
      <w:kern w:val="0"/>
      <w:sz w:val="26"/>
      <w:szCs w:val="26"/>
    </w:rPr>
  </w:style>
  <w:style w:type="paragraph" w:customStyle="1" w:styleId="41">
    <w:name w:val="content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2">
    <w:name w:val="xspace-smalltxt"/>
    <w:basedOn w:val="1"/>
    <w:qFormat/>
    <w:uiPriority w:val="0"/>
    <w:pPr>
      <w:widowControl/>
      <w:spacing w:before="72" w:after="72"/>
      <w:jc w:val="left"/>
    </w:pPr>
    <w:rPr>
      <w:rFonts w:ascii="宋体" w:hAnsi="宋体" w:cs="宋体"/>
      <w:color w:val="999999"/>
      <w:kern w:val="0"/>
      <w:sz w:val="24"/>
    </w:rPr>
  </w:style>
  <w:style w:type="paragraph" w:customStyle="1" w:styleId="43">
    <w:name w:val="pic-info"/>
    <w:basedOn w:val="1"/>
    <w:qFormat/>
    <w:uiPriority w:val="0"/>
    <w:pPr>
      <w:widowControl/>
      <w:spacing w:before="100" w:beforeAutospacing="1" w:after="100" w:afterAutospacing="1"/>
      <w:jc w:val="left"/>
    </w:pPr>
    <w:rPr>
      <w:rFonts w:ascii="宋体" w:hAnsi="宋体" w:cs="宋体"/>
      <w:kern w:val="0"/>
      <w:sz w:val="24"/>
    </w:rPr>
  </w:style>
  <w:style w:type="paragraph" w:styleId="44">
    <w:name w:val="List Paragraph"/>
    <w:basedOn w:val="1"/>
    <w:qFormat/>
    <w:uiPriority w:val="0"/>
    <w:pPr>
      <w:ind w:firstLine="420" w:firstLineChars="200"/>
    </w:pPr>
  </w:style>
  <w:style w:type="character" w:customStyle="1" w:styleId="45">
    <w:name w:val="页眉 Char"/>
    <w:link w:val="12"/>
    <w:qFormat/>
    <w:uiPriority w:val="0"/>
    <w:rPr>
      <w:kern w:val="2"/>
      <w:sz w:val="18"/>
      <w:szCs w:val="18"/>
    </w:rPr>
  </w:style>
  <w:style w:type="character" w:customStyle="1" w:styleId="46">
    <w:name w:val="标题 4 Char"/>
    <w:link w:val="4"/>
    <w:semiHidden/>
    <w:qFormat/>
    <w:uiPriority w:val="0"/>
    <w:rPr>
      <w:rFonts w:ascii="Cambria" w:hAnsi="Cambria" w:eastAsia="宋体" w:cs="Times New Roman"/>
      <w:b/>
      <w:bCs/>
      <w:kern w:val="2"/>
      <w:sz w:val="28"/>
      <w:szCs w:val="28"/>
    </w:rPr>
  </w:style>
  <w:style w:type="paragraph" w:customStyle="1" w:styleId="47">
    <w:name w:val="标题 4 + 黑体"/>
    <w:basedOn w:val="4"/>
    <w:qFormat/>
    <w:uiPriority w:val="0"/>
    <w:pPr>
      <w:numPr>
        <w:ilvl w:val="0"/>
        <w:numId w:val="1"/>
      </w:numPr>
      <w:shd w:val="clear" w:color="auto" w:fill="F3F3F3"/>
      <w:spacing w:before="0" w:after="0" w:line="360" w:lineRule="auto"/>
    </w:pPr>
    <w:rPr>
      <w:rFonts w:ascii="黑体" w:hAnsi="宋体" w:eastAsia="黑体"/>
      <w:b w:val="0"/>
      <w:bCs w:val="0"/>
      <w:sz w:val="32"/>
      <w:szCs w:val="32"/>
      <w:shd w:val="pct5" w:color="auto" w:fill="FFFFFF"/>
    </w:rPr>
  </w:style>
  <w:style w:type="character" w:customStyle="1" w:styleId="48">
    <w:name w:val="尾注文本 Char"/>
    <w:basedOn w:val="15"/>
    <w:link w:val="9"/>
    <w:qFormat/>
    <w:uiPriority w:val="0"/>
    <w:rPr>
      <w:kern w:val="2"/>
      <w:sz w:val="21"/>
      <w:szCs w:val="24"/>
    </w:rPr>
  </w:style>
  <w:style w:type="paragraph" w:customStyle="1" w:styleId="49">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470</Words>
  <Characters>2681</Characters>
  <Lines>22</Lines>
  <Paragraphs>6</Paragraphs>
  <TotalTime>68</TotalTime>
  <ScaleCrop>false</ScaleCrop>
  <LinksUpToDate>false</LinksUpToDate>
  <CharactersWithSpaces>3145</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2018-11-27T06:05:00Z</dcterms:created>
  <dc:creator>YlmF</dc:creator>
  <cp:lastModifiedBy>猫~</cp:lastModifiedBy>
  <cp:lastPrinted>2016-05-04T03:01:00Z</cp:lastPrinted>
  <dcterms:modified xsi:type="dcterms:W3CDTF">2018-11-28T04:27:11Z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